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D21" w:rsidRPr="004F33F6" w:rsidRDefault="00277D21" w:rsidP="004F33F6">
      <w:pPr>
        <w:shd w:val="clear" w:color="auto" w:fill="FFFFFF"/>
        <w:spacing w:after="0" w:line="240" w:lineRule="auto"/>
        <w:ind w:left="-709" w:right="-143"/>
        <w:jc w:val="center"/>
        <w:outlineLvl w:val="0"/>
        <w:rPr>
          <w:rFonts w:ascii="Times New Roman" w:hAnsi="Times New Roman"/>
          <w:b/>
          <w:color w:val="373737"/>
          <w:kern w:val="36"/>
          <w:sz w:val="24"/>
          <w:szCs w:val="24"/>
          <w:lang w:eastAsia="ru-RU"/>
        </w:rPr>
      </w:pPr>
      <w:bookmarkStart w:id="0" w:name="_GoBack"/>
      <w:bookmarkEnd w:id="0"/>
      <w:r w:rsidRPr="004F33F6">
        <w:rPr>
          <w:rFonts w:ascii="Times New Roman" w:hAnsi="Times New Roman"/>
          <w:b/>
          <w:color w:val="373737"/>
          <w:kern w:val="36"/>
          <w:sz w:val="24"/>
          <w:szCs w:val="24"/>
          <w:lang w:eastAsia="ru-RU"/>
        </w:rPr>
        <w:t xml:space="preserve">Федеральный закон Российской Федерации от 21 ноября </w:t>
      </w:r>
      <w:smartTag w:uri="urn:schemas-microsoft-com:office:smarttags" w:element="metricconverter">
        <w:smartTagPr>
          <w:attr w:name="ProductID" w:val="2011 г"/>
        </w:smartTagPr>
        <w:r w:rsidRPr="004F33F6">
          <w:rPr>
            <w:rFonts w:ascii="Times New Roman" w:hAnsi="Times New Roman"/>
            <w:b/>
            <w:color w:val="373737"/>
            <w:kern w:val="36"/>
            <w:sz w:val="24"/>
            <w:szCs w:val="24"/>
            <w:lang w:eastAsia="ru-RU"/>
          </w:rPr>
          <w:t>2011 г</w:t>
        </w:r>
      </w:smartTag>
      <w:r w:rsidRPr="004F33F6">
        <w:rPr>
          <w:rFonts w:ascii="Times New Roman" w:hAnsi="Times New Roman"/>
          <w:b/>
          <w:color w:val="373737"/>
          <w:kern w:val="36"/>
          <w:sz w:val="24"/>
          <w:szCs w:val="24"/>
          <w:lang w:eastAsia="ru-RU"/>
        </w:rPr>
        <w:t>. N 323-ФЗ</w:t>
      </w:r>
    </w:p>
    <w:p w:rsidR="00277D21" w:rsidRPr="004F33F6" w:rsidRDefault="00277D21" w:rsidP="004F33F6">
      <w:pPr>
        <w:shd w:val="clear" w:color="auto" w:fill="FFFFFF"/>
        <w:spacing w:after="0" w:line="240" w:lineRule="auto"/>
        <w:ind w:left="-709" w:right="-143"/>
        <w:jc w:val="center"/>
        <w:outlineLvl w:val="1"/>
        <w:rPr>
          <w:rFonts w:ascii="Times New Roman" w:hAnsi="Times New Roman"/>
          <w:b/>
          <w:color w:val="373737"/>
          <w:sz w:val="24"/>
          <w:szCs w:val="24"/>
          <w:lang w:eastAsia="ru-RU"/>
        </w:rPr>
      </w:pPr>
      <w:r w:rsidRPr="004F33F6">
        <w:rPr>
          <w:rFonts w:ascii="Times New Roman" w:hAnsi="Times New Roman"/>
          <w:b/>
          <w:color w:val="373737"/>
          <w:sz w:val="24"/>
          <w:szCs w:val="24"/>
          <w:lang w:eastAsia="ru-RU"/>
        </w:rPr>
        <w:t>"Об основах охраны здоровья граждан в Российской Федерации" </w:t>
      </w:r>
      <w:hyperlink r:id="rId7" w:anchor="comments" w:history="1">
        <w:r w:rsidRPr="004F33F6">
          <w:rPr>
            <w:rFonts w:ascii="Times New Roman" w:hAnsi="Times New Roman"/>
            <w:b/>
            <w:color w:val="FFFFFF"/>
            <w:sz w:val="24"/>
            <w:szCs w:val="24"/>
            <w:lang w:eastAsia="ru-RU"/>
          </w:rPr>
          <w:t>9</w:t>
        </w:r>
      </w:hyperlink>
    </w:p>
    <w:p w:rsidR="00277D21" w:rsidRPr="004F33F6" w:rsidRDefault="00277D21" w:rsidP="004F33F6">
      <w:pPr>
        <w:shd w:val="clear" w:color="auto" w:fill="FFFFFF"/>
        <w:spacing w:before="240" w:after="0" w:line="240" w:lineRule="auto"/>
        <w:ind w:left="-709" w:right="-143"/>
        <w:jc w:val="center"/>
        <w:rPr>
          <w:rFonts w:ascii="Times New Roman" w:hAnsi="Times New Roman"/>
          <w:color w:val="373737"/>
          <w:szCs w:val="24"/>
          <w:lang w:eastAsia="ru-RU"/>
        </w:rPr>
      </w:pPr>
      <w:r w:rsidRPr="004F33F6">
        <w:rPr>
          <w:rFonts w:ascii="Times New Roman" w:hAnsi="Times New Roman"/>
          <w:bCs/>
          <w:color w:val="373737"/>
          <w:szCs w:val="24"/>
          <w:lang w:eastAsia="ru-RU"/>
        </w:rPr>
        <w:t>Принят Государственной Думой 1 ноября 2011 года</w:t>
      </w:r>
    </w:p>
    <w:p w:rsidR="00277D21" w:rsidRPr="004F33F6" w:rsidRDefault="00277D21" w:rsidP="004F33F6">
      <w:pPr>
        <w:shd w:val="clear" w:color="auto" w:fill="FFFFFF"/>
        <w:spacing w:after="0" w:line="240" w:lineRule="auto"/>
        <w:ind w:left="-709" w:right="-143"/>
        <w:jc w:val="center"/>
        <w:rPr>
          <w:rFonts w:ascii="Times New Roman" w:hAnsi="Times New Roman"/>
          <w:color w:val="373737"/>
          <w:szCs w:val="24"/>
          <w:lang w:eastAsia="ru-RU"/>
        </w:rPr>
      </w:pPr>
      <w:r w:rsidRPr="004F33F6">
        <w:rPr>
          <w:rFonts w:ascii="Times New Roman" w:hAnsi="Times New Roman"/>
          <w:bCs/>
          <w:color w:val="373737"/>
          <w:szCs w:val="24"/>
          <w:lang w:eastAsia="ru-RU"/>
        </w:rPr>
        <w:t>Одобрен Советом Федерации 9 ноября 2011 года</w:t>
      </w:r>
    </w:p>
    <w:p w:rsidR="00277D21" w:rsidRDefault="00277D21" w:rsidP="004F33F6">
      <w:pPr>
        <w:shd w:val="clear" w:color="auto" w:fill="FFFFFF"/>
        <w:spacing w:after="0" w:line="240" w:lineRule="auto"/>
        <w:ind w:left="-709" w:right="-143"/>
        <w:rPr>
          <w:rFonts w:ascii="Times New Roman" w:hAnsi="Times New Roman"/>
          <w:color w:val="373737"/>
          <w:sz w:val="24"/>
          <w:szCs w:val="24"/>
          <w:lang w:eastAsia="ru-RU"/>
        </w:rPr>
      </w:pPr>
    </w:p>
    <w:p w:rsidR="00277D21" w:rsidRPr="004F33F6" w:rsidRDefault="00277D21" w:rsidP="004F33F6">
      <w:pPr>
        <w:shd w:val="clear" w:color="auto" w:fill="FFFFFF"/>
        <w:spacing w:after="0" w:line="240" w:lineRule="auto"/>
        <w:ind w:left="-709" w:right="-143"/>
        <w:rPr>
          <w:rFonts w:ascii="Times New Roman" w:hAnsi="Times New Roman"/>
          <w:color w:val="373737"/>
          <w:sz w:val="24"/>
          <w:szCs w:val="24"/>
          <w:lang w:eastAsia="ru-RU"/>
        </w:rPr>
      </w:pPr>
      <w:r w:rsidRPr="004F33F6">
        <w:rPr>
          <w:rFonts w:ascii="Times New Roman" w:hAnsi="Times New Roman"/>
          <w:b/>
          <w:color w:val="373737"/>
          <w:sz w:val="24"/>
          <w:szCs w:val="24"/>
          <w:lang w:eastAsia="ru-RU"/>
        </w:rPr>
        <w:t>Глава 1.</w:t>
      </w:r>
      <w:r w:rsidRPr="004F33F6">
        <w:rPr>
          <w:rFonts w:ascii="Times New Roman" w:hAnsi="Times New Roman"/>
          <w:b/>
          <w:bCs/>
          <w:color w:val="373737"/>
          <w:sz w:val="24"/>
          <w:szCs w:val="24"/>
          <w:lang w:eastAsia="ru-RU"/>
        </w:rPr>
        <w:t> Общие положения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 </w:t>
      </w:r>
      <w:r w:rsidRPr="004F33F6">
        <w:rPr>
          <w:rFonts w:ascii="Times New Roman" w:hAnsi="Times New Roman"/>
          <w:bCs/>
          <w:color w:val="373737"/>
          <w:sz w:val="24"/>
          <w:szCs w:val="24"/>
          <w:lang w:eastAsia="ru-RU"/>
        </w:rPr>
        <w:t>Предмет регулирования настоящего Федерального закона</w:t>
      </w:r>
    </w:p>
    <w:p w:rsidR="00277D21" w:rsidRPr="004F33F6" w:rsidRDefault="00277D21" w:rsidP="004F33F6">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rsidR="00277D21" w:rsidRPr="004F33F6" w:rsidRDefault="00277D21" w:rsidP="004F33F6">
      <w:pPr>
        <w:shd w:val="clear" w:color="auto" w:fill="FFFFFF"/>
        <w:spacing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 </w:t>
      </w:r>
      <w:r>
        <w:rPr>
          <w:rFonts w:ascii="Times New Roman" w:hAnsi="Times New Roman"/>
          <w:color w:val="373737"/>
          <w:sz w:val="24"/>
          <w:szCs w:val="24"/>
          <w:lang w:eastAsia="ru-RU"/>
        </w:rPr>
        <w:t xml:space="preserve">  </w:t>
      </w:r>
      <w:r w:rsidRPr="004F33F6">
        <w:rPr>
          <w:rFonts w:ascii="Times New Roman" w:hAnsi="Times New Roman"/>
          <w:color w:val="373737"/>
          <w:sz w:val="24"/>
          <w:szCs w:val="24"/>
          <w:lang w:eastAsia="ru-RU"/>
        </w:rPr>
        <w:t>правовые, организационные и экономические основы охраны здоровья граждан;</w:t>
      </w:r>
    </w:p>
    <w:p w:rsidR="00277D21" w:rsidRPr="004F33F6" w:rsidRDefault="00277D21" w:rsidP="004F33F6">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2) </w:t>
      </w:r>
      <w:r>
        <w:rPr>
          <w:rFonts w:ascii="Times New Roman" w:hAnsi="Times New Roman"/>
          <w:color w:val="373737"/>
          <w:sz w:val="24"/>
          <w:szCs w:val="24"/>
          <w:lang w:eastAsia="ru-RU"/>
        </w:rPr>
        <w:t xml:space="preserve"> </w:t>
      </w:r>
      <w:r w:rsidRPr="004F33F6">
        <w:rPr>
          <w:rFonts w:ascii="Times New Roman" w:hAnsi="Times New Roman"/>
          <w:color w:val="373737"/>
          <w:sz w:val="24"/>
          <w:szCs w:val="24"/>
          <w:lang w:eastAsia="ru-RU"/>
        </w:rPr>
        <w:t>права и обязанности человека и гражданина, отдельных групп населения в сфере охраны здоровья, гарантии реализации этих прав;</w:t>
      </w:r>
    </w:p>
    <w:p w:rsidR="00277D21" w:rsidRPr="004F33F6" w:rsidRDefault="00277D21" w:rsidP="004F33F6">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rsidR="00277D21" w:rsidRPr="004F33F6" w:rsidRDefault="00277D21" w:rsidP="004F33F6">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rsidR="00277D21" w:rsidRPr="004F33F6" w:rsidRDefault="00277D21" w:rsidP="004F33F6">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5) </w:t>
      </w:r>
      <w:r>
        <w:rPr>
          <w:rFonts w:ascii="Times New Roman" w:hAnsi="Times New Roman"/>
          <w:color w:val="373737"/>
          <w:sz w:val="24"/>
          <w:szCs w:val="24"/>
          <w:lang w:eastAsia="ru-RU"/>
        </w:rPr>
        <w:t xml:space="preserve">  </w:t>
      </w:r>
      <w:r w:rsidRPr="004F33F6">
        <w:rPr>
          <w:rFonts w:ascii="Times New Roman" w:hAnsi="Times New Roman"/>
          <w:color w:val="373737"/>
          <w:sz w:val="24"/>
          <w:szCs w:val="24"/>
          <w:lang w:eastAsia="ru-RU"/>
        </w:rPr>
        <w:t>права и обязанности медицинских работников и фармацевтических работников.</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2. </w:t>
      </w:r>
      <w:r w:rsidRPr="004F33F6">
        <w:rPr>
          <w:rFonts w:ascii="Times New Roman" w:hAnsi="Times New Roman"/>
          <w:bCs/>
          <w:color w:val="373737"/>
          <w:sz w:val="24"/>
          <w:szCs w:val="24"/>
          <w:lang w:eastAsia="ru-RU"/>
        </w:rPr>
        <w:t>Основные понятия, используемые в настоящем Федеральном законе</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Для целей настоящего Федерального закона используются следующие основные понятия:</w:t>
      </w:r>
    </w:p>
    <w:p w:rsidR="00277D21" w:rsidRPr="004F33F6" w:rsidRDefault="00277D21" w:rsidP="004F33F6">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 </w:t>
      </w:r>
      <w:r w:rsidRPr="004F33F6">
        <w:rPr>
          <w:rFonts w:ascii="Times New Roman" w:hAnsi="Times New Roman"/>
          <w:b/>
          <w:color w:val="373737"/>
          <w:sz w:val="24"/>
          <w:szCs w:val="24"/>
          <w:lang w:eastAsia="ru-RU"/>
        </w:rPr>
        <w:t xml:space="preserve">здоровье </w:t>
      </w:r>
      <w:r w:rsidRPr="004F33F6">
        <w:rPr>
          <w:rFonts w:ascii="Times New Roman" w:hAnsi="Times New Roman"/>
          <w:color w:val="373737"/>
          <w:sz w:val="24"/>
          <w:szCs w:val="24"/>
          <w:lang w:eastAsia="ru-RU"/>
        </w:rPr>
        <w:t>-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rsidR="00277D21" w:rsidRPr="004F33F6" w:rsidRDefault="00277D21" w:rsidP="004F33F6">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2) </w:t>
      </w:r>
      <w:r w:rsidRPr="004F33F6">
        <w:rPr>
          <w:rFonts w:ascii="Times New Roman" w:hAnsi="Times New Roman"/>
          <w:b/>
          <w:color w:val="373737"/>
          <w:sz w:val="24"/>
          <w:szCs w:val="24"/>
          <w:lang w:eastAsia="ru-RU"/>
        </w:rPr>
        <w:t>охрана здоровья граждан</w:t>
      </w:r>
      <w:r w:rsidRPr="004F33F6">
        <w:rPr>
          <w:rFonts w:ascii="Times New Roman" w:hAnsi="Times New Roman"/>
          <w:color w:val="373737"/>
          <w:sz w:val="24"/>
          <w:szCs w:val="24"/>
          <w:lang w:eastAsia="ru-RU"/>
        </w:rPr>
        <w:t xml:space="preserve">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rsidR="00277D21" w:rsidRPr="004F33F6" w:rsidRDefault="00277D21" w:rsidP="004F33F6">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3) </w:t>
      </w:r>
      <w:r w:rsidRPr="004F33F6">
        <w:rPr>
          <w:rFonts w:ascii="Times New Roman" w:hAnsi="Times New Roman"/>
          <w:b/>
          <w:color w:val="373737"/>
          <w:sz w:val="24"/>
          <w:szCs w:val="24"/>
          <w:lang w:eastAsia="ru-RU"/>
        </w:rPr>
        <w:t>медицинская помощь</w:t>
      </w:r>
      <w:r w:rsidRPr="004F33F6">
        <w:rPr>
          <w:rFonts w:ascii="Times New Roman" w:hAnsi="Times New Roman"/>
          <w:color w:val="373737"/>
          <w:sz w:val="24"/>
          <w:szCs w:val="24"/>
          <w:lang w:eastAsia="ru-RU"/>
        </w:rPr>
        <w:t xml:space="preserve"> - комплекс мероприятий, направленных на поддержание и (или) восстановление здоровья и включающих в себя предоставление медицинских услуг;</w:t>
      </w:r>
    </w:p>
    <w:p w:rsidR="00277D21" w:rsidRPr="004F33F6" w:rsidRDefault="00277D21" w:rsidP="004F33F6">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4) </w:t>
      </w:r>
      <w:r w:rsidRPr="004F33F6">
        <w:rPr>
          <w:rFonts w:ascii="Times New Roman" w:hAnsi="Times New Roman"/>
          <w:b/>
          <w:color w:val="373737"/>
          <w:sz w:val="24"/>
          <w:szCs w:val="24"/>
          <w:lang w:eastAsia="ru-RU"/>
        </w:rPr>
        <w:t>медицинская услуга</w:t>
      </w:r>
      <w:r w:rsidRPr="004F33F6">
        <w:rPr>
          <w:rFonts w:ascii="Times New Roman" w:hAnsi="Times New Roman"/>
          <w:color w:val="373737"/>
          <w:sz w:val="24"/>
          <w:szCs w:val="24"/>
          <w:lang w:eastAsia="ru-RU"/>
        </w:rPr>
        <w:t xml:space="preserve">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277D21" w:rsidRPr="004F33F6" w:rsidRDefault="00277D21" w:rsidP="004F33F6">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5) </w:t>
      </w:r>
      <w:r w:rsidRPr="004F33F6">
        <w:rPr>
          <w:rFonts w:ascii="Times New Roman" w:hAnsi="Times New Roman"/>
          <w:b/>
          <w:color w:val="373737"/>
          <w:sz w:val="24"/>
          <w:szCs w:val="24"/>
          <w:lang w:eastAsia="ru-RU"/>
        </w:rPr>
        <w:t>медицинское вмешательство</w:t>
      </w:r>
      <w:r w:rsidRPr="004F33F6">
        <w:rPr>
          <w:rFonts w:ascii="Times New Roman" w:hAnsi="Times New Roman"/>
          <w:color w:val="373737"/>
          <w:sz w:val="24"/>
          <w:szCs w:val="24"/>
          <w:lang w:eastAsia="ru-RU"/>
        </w:rPr>
        <w:t xml:space="preserve"> - выполняемые медицинским работником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rsidR="00277D21" w:rsidRPr="004F33F6" w:rsidRDefault="00277D21" w:rsidP="004F33F6">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6) </w:t>
      </w:r>
      <w:r w:rsidRPr="004F33F6">
        <w:rPr>
          <w:rFonts w:ascii="Times New Roman" w:hAnsi="Times New Roman"/>
          <w:b/>
          <w:color w:val="373737"/>
          <w:sz w:val="24"/>
          <w:szCs w:val="24"/>
          <w:lang w:eastAsia="ru-RU"/>
        </w:rPr>
        <w:t>профилактика</w:t>
      </w:r>
      <w:r w:rsidRPr="004F33F6">
        <w:rPr>
          <w:rFonts w:ascii="Times New Roman" w:hAnsi="Times New Roman"/>
          <w:color w:val="373737"/>
          <w:sz w:val="24"/>
          <w:szCs w:val="24"/>
          <w:lang w:eastAsia="ru-RU"/>
        </w:rPr>
        <w:t xml:space="preserve">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rsidR="00277D21" w:rsidRPr="004F33F6" w:rsidRDefault="00277D21" w:rsidP="004F33F6">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7) </w:t>
      </w:r>
      <w:r w:rsidRPr="004F33F6">
        <w:rPr>
          <w:rFonts w:ascii="Times New Roman" w:hAnsi="Times New Roman"/>
          <w:b/>
          <w:color w:val="373737"/>
          <w:sz w:val="24"/>
          <w:szCs w:val="24"/>
          <w:lang w:eastAsia="ru-RU"/>
        </w:rPr>
        <w:t>диагностика</w:t>
      </w:r>
      <w:r w:rsidRPr="004F33F6">
        <w:rPr>
          <w:rFonts w:ascii="Times New Roman" w:hAnsi="Times New Roman"/>
          <w:color w:val="373737"/>
          <w:sz w:val="24"/>
          <w:szCs w:val="24"/>
          <w:lang w:eastAsia="ru-RU"/>
        </w:rPr>
        <w:t xml:space="preserve">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w:t>
      </w:r>
      <w:r w:rsidRPr="004F33F6">
        <w:rPr>
          <w:rFonts w:ascii="Times New Roman" w:hAnsi="Times New Roman"/>
          <w:color w:val="373737"/>
          <w:sz w:val="24"/>
          <w:szCs w:val="24"/>
          <w:lang w:eastAsia="ru-RU"/>
        </w:rPr>
        <w:lastRenderedPageBreak/>
        <w:t>определения диагноза, выбора мероприятий по лечению пациента и (или) контроля за осуществлением этих мероприятий;</w:t>
      </w:r>
    </w:p>
    <w:p w:rsidR="00277D21" w:rsidRPr="004F33F6" w:rsidRDefault="00277D21" w:rsidP="004F33F6">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8) </w:t>
      </w:r>
      <w:r w:rsidRPr="004F33F6">
        <w:rPr>
          <w:rFonts w:ascii="Times New Roman" w:hAnsi="Times New Roman"/>
          <w:b/>
          <w:color w:val="373737"/>
          <w:sz w:val="24"/>
          <w:szCs w:val="24"/>
          <w:lang w:eastAsia="ru-RU"/>
        </w:rPr>
        <w:t>лечение</w:t>
      </w:r>
      <w:r w:rsidRPr="004F33F6">
        <w:rPr>
          <w:rFonts w:ascii="Times New Roman" w:hAnsi="Times New Roman"/>
          <w:color w:val="373737"/>
          <w:sz w:val="24"/>
          <w:szCs w:val="24"/>
          <w:lang w:eastAsia="ru-RU"/>
        </w:rPr>
        <w:t xml:space="preserve">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rsidR="00277D21" w:rsidRPr="004F33F6" w:rsidRDefault="00277D21" w:rsidP="004F33F6">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9) </w:t>
      </w:r>
      <w:r w:rsidRPr="004F33F6">
        <w:rPr>
          <w:rFonts w:ascii="Times New Roman" w:hAnsi="Times New Roman"/>
          <w:b/>
          <w:color w:val="373737"/>
          <w:sz w:val="24"/>
          <w:szCs w:val="24"/>
          <w:lang w:eastAsia="ru-RU"/>
        </w:rPr>
        <w:t>пациент</w:t>
      </w:r>
      <w:r w:rsidRPr="004F33F6">
        <w:rPr>
          <w:rFonts w:ascii="Times New Roman" w:hAnsi="Times New Roman"/>
          <w:color w:val="373737"/>
          <w:sz w:val="24"/>
          <w:szCs w:val="24"/>
          <w:lang w:eastAsia="ru-RU"/>
        </w:rPr>
        <w:t xml:space="preserve">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277D21" w:rsidRPr="004F33F6" w:rsidRDefault="00277D21" w:rsidP="004F33F6">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10) </w:t>
      </w:r>
      <w:r w:rsidRPr="004F33F6">
        <w:rPr>
          <w:rFonts w:ascii="Times New Roman" w:hAnsi="Times New Roman"/>
          <w:b/>
          <w:color w:val="373737"/>
          <w:sz w:val="24"/>
          <w:szCs w:val="24"/>
          <w:lang w:eastAsia="ru-RU"/>
        </w:rPr>
        <w:t>медицинская деятельность</w:t>
      </w:r>
      <w:r w:rsidRPr="004F33F6">
        <w:rPr>
          <w:rFonts w:ascii="Times New Roman" w:hAnsi="Times New Roman"/>
          <w:color w:val="373737"/>
          <w:sz w:val="24"/>
          <w:szCs w:val="24"/>
          <w:lang w:eastAsia="ru-RU"/>
        </w:rPr>
        <w:t xml:space="preserve">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rsidR="00277D21" w:rsidRPr="004F33F6" w:rsidRDefault="00277D21" w:rsidP="004F33F6">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11) </w:t>
      </w:r>
      <w:r w:rsidRPr="004F33F6">
        <w:rPr>
          <w:rFonts w:ascii="Times New Roman" w:hAnsi="Times New Roman"/>
          <w:b/>
          <w:color w:val="373737"/>
          <w:sz w:val="24"/>
          <w:szCs w:val="24"/>
          <w:lang w:eastAsia="ru-RU"/>
        </w:rPr>
        <w:t>медицинская организация</w:t>
      </w:r>
      <w:r w:rsidRPr="004F33F6">
        <w:rPr>
          <w:rFonts w:ascii="Times New Roman" w:hAnsi="Times New Roman"/>
          <w:color w:val="373737"/>
          <w:sz w:val="24"/>
          <w:szCs w:val="24"/>
          <w:lang w:eastAsia="ru-RU"/>
        </w:rPr>
        <w:t xml:space="preserve">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выданной в порядке, установленном законодательством Российской Федерации.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rsidR="00277D21" w:rsidRPr="004F33F6" w:rsidRDefault="00277D21" w:rsidP="004F33F6">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12) </w:t>
      </w:r>
      <w:r w:rsidRPr="004F33F6">
        <w:rPr>
          <w:rFonts w:ascii="Times New Roman" w:hAnsi="Times New Roman"/>
          <w:b/>
          <w:color w:val="373737"/>
          <w:sz w:val="24"/>
          <w:szCs w:val="24"/>
          <w:lang w:eastAsia="ru-RU"/>
        </w:rPr>
        <w:t>фармацевтическая организация</w:t>
      </w:r>
      <w:r w:rsidRPr="004F33F6">
        <w:rPr>
          <w:rFonts w:ascii="Times New Roman" w:hAnsi="Times New Roman"/>
          <w:color w:val="373737"/>
          <w:sz w:val="24"/>
          <w:szCs w:val="24"/>
          <w:lang w:eastAsia="ru-RU"/>
        </w:rPr>
        <w:t xml:space="preserve">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rsidR="00277D21" w:rsidRPr="004F33F6" w:rsidRDefault="00277D21" w:rsidP="004F33F6">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13) </w:t>
      </w:r>
      <w:r w:rsidRPr="004F33F6">
        <w:rPr>
          <w:rFonts w:ascii="Times New Roman" w:hAnsi="Times New Roman"/>
          <w:b/>
          <w:color w:val="373737"/>
          <w:sz w:val="24"/>
          <w:szCs w:val="24"/>
          <w:lang w:eastAsia="ru-RU"/>
        </w:rPr>
        <w:t>медицинский работник</w:t>
      </w:r>
      <w:r w:rsidRPr="004F33F6">
        <w:rPr>
          <w:rFonts w:ascii="Times New Roman" w:hAnsi="Times New Roman"/>
          <w:color w:val="373737"/>
          <w:sz w:val="24"/>
          <w:szCs w:val="24"/>
          <w:lang w:eastAsia="ru-RU"/>
        </w:rPr>
        <w:t xml:space="preserve"> - 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rsidR="00277D21" w:rsidRPr="004F33F6" w:rsidRDefault="00277D21" w:rsidP="004F33F6">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14) </w:t>
      </w:r>
      <w:r w:rsidRPr="004F33F6">
        <w:rPr>
          <w:rFonts w:ascii="Times New Roman" w:hAnsi="Times New Roman"/>
          <w:b/>
          <w:color w:val="373737"/>
          <w:sz w:val="24"/>
          <w:szCs w:val="24"/>
          <w:lang w:eastAsia="ru-RU"/>
        </w:rPr>
        <w:t>фармацевтический работник</w:t>
      </w:r>
      <w:r w:rsidRPr="004F33F6">
        <w:rPr>
          <w:rFonts w:ascii="Times New Roman" w:hAnsi="Times New Roman"/>
          <w:color w:val="373737"/>
          <w:sz w:val="24"/>
          <w:szCs w:val="24"/>
          <w:lang w:eastAsia="ru-RU"/>
        </w:rPr>
        <w:t xml:space="preserve">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rsidR="00277D21" w:rsidRPr="004F33F6" w:rsidRDefault="00277D21" w:rsidP="004F33F6">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15) </w:t>
      </w:r>
      <w:r w:rsidRPr="004F33F6">
        <w:rPr>
          <w:rFonts w:ascii="Times New Roman" w:hAnsi="Times New Roman"/>
          <w:b/>
          <w:color w:val="373737"/>
          <w:sz w:val="24"/>
          <w:szCs w:val="24"/>
          <w:lang w:eastAsia="ru-RU"/>
        </w:rPr>
        <w:t>лечащий врач</w:t>
      </w:r>
      <w:r w:rsidRPr="004F33F6">
        <w:rPr>
          <w:rFonts w:ascii="Times New Roman" w:hAnsi="Times New Roman"/>
          <w:color w:val="373737"/>
          <w:sz w:val="24"/>
          <w:szCs w:val="24"/>
          <w:lang w:eastAsia="ru-RU"/>
        </w:rPr>
        <w:t xml:space="preserve">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277D21" w:rsidRPr="004F33F6" w:rsidRDefault="00277D21" w:rsidP="004F33F6">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16) </w:t>
      </w:r>
      <w:r w:rsidRPr="004F33F6">
        <w:rPr>
          <w:rFonts w:ascii="Times New Roman" w:hAnsi="Times New Roman"/>
          <w:b/>
          <w:color w:val="373737"/>
          <w:sz w:val="24"/>
          <w:szCs w:val="24"/>
          <w:lang w:eastAsia="ru-RU"/>
        </w:rPr>
        <w:t>заболевание</w:t>
      </w:r>
      <w:r w:rsidRPr="004F33F6">
        <w:rPr>
          <w:rFonts w:ascii="Times New Roman" w:hAnsi="Times New Roman"/>
          <w:color w:val="373737"/>
          <w:sz w:val="24"/>
          <w:szCs w:val="24"/>
          <w:lang w:eastAsia="ru-RU"/>
        </w:rPr>
        <w:t xml:space="preserve">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rsidR="00277D21" w:rsidRPr="004F33F6" w:rsidRDefault="00277D21" w:rsidP="004F33F6">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17) </w:t>
      </w:r>
      <w:r w:rsidRPr="004F33F6">
        <w:rPr>
          <w:rFonts w:ascii="Times New Roman" w:hAnsi="Times New Roman"/>
          <w:b/>
          <w:color w:val="373737"/>
          <w:sz w:val="24"/>
          <w:szCs w:val="24"/>
          <w:lang w:eastAsia="ru-RU"/>
        </w:rPr>
        <w:t>состояние</w:t>
      </w:r>
      <w:r w:rsidRPr="004F33F6">
        <w:rPr>
          <w:rFonts w:ascii="Times New Roman" w:hAnsi="Times New Roman"/>
          <w:color w:val="373737"/>
          <w:sz w:val="24"/>
          <w:szCs w:val="24"/>
          <w:lang w:eastAsia="ru-RU"/>
        </w:rPr>
        <w:t xml:space="preserve"> - изменения организма, возникающие в связи с воздействием патогенных и (или) физиологических факторов и требующие оказания медицинской помощи;</w:t>
      </w:r>
    </w:p>
    <w:p w:rsidR="00277D21" w:rsidRPr="004F33F6" w:rsidRDefault="00277D21" w:rsidP="004F33F6">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18) </w:t>
      </w:r>
      <w:r w:rsidRPr="004F33F6">
        <w:rPr>
          <w:rFonts w:ascii="Times New Roman" w:hAnsi="Times New Roman"/>
          <w:b/>
          <w:color w:val="373737"/>
          <w:sz w:val="24"/>
          <w:szCs w:val="24"/>
          <w:lang w:eastAsia="ru-RU"/>
        </w:rPr>
        <w:t>основное заболевание</w:t>
      </w:r>
      <w:r w:rsidRPr="004F33F6">
        <w:rPr>
          <w:rFonts w:ascii="Times New Roman" w:hAnsi="Times New Roman"/>
          <w:color w:val="373737"/>
          <w:sz w:val="24"/>
          <w:szCs w:val="24"/>
          <w:lang w:eastAsia="ru-RU"/>
        </w:rPr>
        <w:t xml:space="preserve">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277D21" w:rsidRPr="004F33F6" w:rsidRDefault="00277D21" w:rsidP="004F33F6">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19) </w:t>
      </w:r>
      <w:r w:rsidRPr="004F33F6">
        <w:rPr>
          <w:rFonts w:ascii="Times New Roman" w:hAnsi="Times New Roman"/>
          <w:b/>
          <w:color w:val="373737"/>
          <w:sz w:val="24"/>
          <w:szCs w:val="24"/>
          <w:lang w:eastAsia="ru-RU"/>
        </w:rPr>
        <w:t>сопутствующее заболевание</w:t>
      </w:r>
      <w:r w:rsidRPr="004F33F6">
        <w:rPr>
          <w:rFonts w:ascii="Times New Roman" w:hAnsi="Times New Roman"/>
          <w:color w:val="373737"/>
          <w:sz w:val="24"/>
          <w:szCs w:val="24"/>
          <w:lang w:eastAsia="ru-RU"/>
        </w:rPr>
        <w:t xml:space="preserve">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rsidR="00277D21" w:rsidRPr="004F33F6" w:rsidRDefault="00277D21" w:rsidP="004F33F6">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 xml:space="preserve">20) </w:t>
      </w:r>
      <w:r w:rsidRPr="004F33F6">
        <w:rPr>
          <w:rFonts w:ascii="Times New Roman" w:hAnsi="Times New Roman"/>
          <w:b/>
          <w:color w:val="373737"/>
          <w:sz w:val="24"/>
          <w:szCs w:val="24"/>
          <w:lang w:eastAsia="ru-RU"/>
        </w:rPr>
        <w:t>тяжесть заболевания или состояния</w:t>
      </w:r>
      <w:r w:rsidRPr="004F33F6">
        <w:rPr>
          <w:rFonts w:ascii="Times New Roman" w:hAnsi="Times New Roman"/>
          <w:color w:val="373737"/>
          <w:sz w:val="24"/>
          <w:szCs w:val="24"/>
          <w:lang w:eastAsia="ru-RU"/>
        </w:rPr>
        <w:t xml:space="preserve">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277D21" w:rsidRPr="004F33F6" w:rsidRDefault="00277D21" w:rsidP="004F33F6">
      <w:pPr>
        <w:shd w:val="clear" w:color="auto" w:fill="FFFFFF"/>
        <w:spacing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21) </w:t>
      </w:r>
      <w:r w:rsidRPr="004F33F6">
        <w:rPr>
          <w:rFonts w:ascii="Times New Roman" w:hAnsi="Times New Roman"/>
          <w:b/>
          <w:color w:val="373737"/>
          <w:sz w:val="24"/>
          <w:szCs w:val="24"/>
          <w:lang w:eastAsia="ru-RU"/>
        </w:rPr>
        <w:t>качество медицинской помощи</w:t>
      </w:r>
      <w:r w:rsidRPr="004F33F6">
        <w:rPr>
          <w:rFonts w:ascii="Times New Roman" w:hAnsi="Times New Roman"/>
          <w:color w:val="373737"/>
          <w:sz w:val="24"/>
          <w:szCs w:val="24"/>
          <w:lang w:eastAsia="ru-RU"/>
        </w:rPr>
        <w:t xml:space="preserve">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3. </w:t>
      </w:r>
      <w:r w:rsidRPr="004F33F6">
        <w:rPr>
          <w:rFonts w:ascii="Times New Roman" w:hAnsi="Times New Roman"/>
          <w:bCs/>
          <w:color w:val="373737"/>
          <w:sz w:val="24"/>
          <w:szCs w:val="24"/>
          <w:lang w:eastAsia="ru-RU"/>
        </w:rPr>
        <w:t>Законодательство в сфере охраны здоровья</w:t>
      </w:r>
    </w:p>
    <w:p w:rsidR="00277D21" w:rsidRPr="004F33F6" w:rsidRDefault="00277D21" w:rsidP="004F33F6">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1. Законодательство в сфере охраны здоровья основывается на Конституции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rsidR="00277D21" w:rsidRPr="004F33F6" w:rsidRDefault="00277D21" w:rsidP="004F33F6">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rsidR="00277D21" w:rsidRPr="004F33F6" w:rsidRDefault="00277D21" w:rsidP="004F33F6">
      <w:pPr>
        <w:shd w:val="clear" w:color="auto" w:fill="FFFFFF"/>
        <w:spacing w:before="240" w:after="0" w:line="240" w:lineRule="auto"/>
        <w:ind w:left="-709" w:right="-143"/>
        <w:jc w:val="both"/>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Глава 2. </w:t>
      </w:r>
      <w:r w:rsidRPr="004F33F6">
        <w:rPr>
          <w:rFonts w:ascii="Times New Roman" w:hAnsi="Times New Roman"/>
          <w:b/>
          <w:bCs/>
          <w:color w:val="373737"/>
          <w:sz w:val="24"/>
          <w:szCs w:val="24"/>
          <w:lang w:eastAsia="ru-RU"/>
        </w:rPr>
        <w:t>Основные принципы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4. </w:t>
      </w:r>
      <w:r w:rsidRPr="004F33F6">
        <w:rPr>
          <w:rFonts w:ascii="Times New Roman" w:hAnsi="Times New Roman"/>
          <w:b/>
          <w:bCs/>
          <w:color w:val="373737"/>
          <w:sz w:val="24"/>
          <w:szCs w:val="24"/>
          <w:lang w:eastAsia="ru-RU"/>
        </w:rPr>
        <w:t>Основные принципы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Основными принципами охраны здоровья являются: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соблюдение прав граждан в сфере охраны здоровья и обеспечение связанных с этими правами государственных гарантий;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приоритет интересов пациента при оказании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приоритет охраны здоровья детей;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социальная защищенность граждан в случае утраты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доступность и качество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недопустимость отказа в оказании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8) приоритет профилактики в сфере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соблюдение врачебной тайны.</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5. </w:t>
      </w:r>
      <w:r w:rsidRPr="004F33F6">
        <w:rPr>
          <w:rFonts w:ascii="Times New Roman" w:hAnsi="Times New Roman"/>
          <w:b/>
          <w:bCs/>
          <w:color w:val="373737"/>
          <w:sz w:val="24"/>
          <w:szCs w:val="24"/>
          <w:lang w:eastAsia="ru-RU"/>
        </w:rPr>
        <w:t>Соблюдение прав граждан в сфере охраны здоровья и обеспечение связанных с этими правами государственных гарантий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Государство гарантирует гражданам защиту от любых форм дискриминации, обусловленной наличием у них каких-либо заболеваний.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6. </w:t>
      </w:r>
      <w:r w:rsidRPr="004F33F6">
        <w:rPr>
          <w:rFonts w:ascii="Times New Roman" w:hAnsi="Times New Roman"/>
          <w:b/>
          <w:bCs/>
          <w:color w:val="373737"/>
          <w:sz w:val="24"/>
          <w:szCs w:val="24"/>
          <w:lang w:eastAsia="ru-RU"/>
        </w:rPr>
        <w:t>Приоритет интересов пациента при оказании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Приоритет интересов пациента при оказании медицинской помощи реализуется путем: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обеспечения ухода при оказании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организации оказания медицинской помощи пациенту с учетом рационального использования его времени;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установления требований к проектированию и размещению медицинских организаций с учетом соблюдения санитарно-гигиенических норм и обеспечения комфортных условий пребывания пациентов в медицинских организациях;</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создания условий,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7. </w:t>
      </w:r>
      <w:r w:rsidRPr="004F33F6">
        <w:rPr>
          <w:rFonts w:ascii="Times New Roman" w:hAnsi="Times New Roman"/>
          <w:b/>
          <w:bCs/>
          <w:color w:val="373737"/>
          <w:sz w:val="24"/>
          <w:szCs w:val="24"/>
          <w:lang w:eastAsia="ru-RU"/>
        </w:rPr>
        <w:t>Приоритет охраны здоровья детей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Государство признает охрану здоровья детей как одно из важнейших и необходимых условий физического и психического развития детей.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Медицинские организации, общественные объединения и иные организации обязаны признавать и соблюдать права детей в сфере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8. </w:t>
      </w:r>
      <w:r w:rsidRPr="004F33F6">
        <w:rPr>
          <w:rFonts w:ascii="Times New Roman" w:hAnsi="Times New Roman"/>
          <w:b/>
          <w:bCs/>
          <w:color w:val="373737"/>
          <w:sz w:val="24"/>
          <w:szCs w:val="24"/>
          <w:lang w:eastAsia="ru-RU"/>
        </w:rPr>
        <w:t>Социальная защищенность граждан в случае утраты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9. </w:t>
      </w:r>
      <w:r w:rsidRPr="004F33F6">
        <w:rPr>
          <w:rFonts w:ascii="Times New Roman" w:hAnsi="Times New Roman"/>
          <w:b/>
          <w:bCs/>
          <w:color w:val="373737"/>
          <w:sz w:val="24"/>
          <w:szCs w:val="24"/>
          <w:lang w:eastAsia="ru-RU"/>
        </w:rPr>
        <w:t>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Органы государственной власти и органы местного самоуправления, медицинские организации и иные организации осуществляют взаимодействие в целях обеспечения прав граждан в сфере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10. </w:t>
      </w:r>
      <w:r w:rsidRPr="004F33F6">
        <w:rPr>
          <w:rFonts w:ascii="Times New Roman" w:hAnsi="Times New Roman"/>
          <w:b/>
          <w:bCs/>
          <w:color w:val="373737"/>
          <w:sz w:val="24"/>
          <w:szCs w:val="24"/>
          <w:lang w:eastAsia="ru-RU"/>
        </w:rPr>
        <w:t>Доступность и качество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Доступность и качество медицинской помощи обеспечиваются: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организацией оказания медицинской помощи по принципу приближенности к месту жительства, месту работы или обучения;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наличием необходимого количества медицинских работников и уровнем их квалификации;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возможностью выбора медицинской организации и врача в соответствии с настоящим Федеральным законом;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4) применением порядков оказания медицинской помощи и стандартов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предоставлением медицинской организацией гарантированного объема медицинской помощи в соответствии с программой государственных гарантий бесплатного оказания гражданам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установлением в соответствии с законодательством Российской Федерации требований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11. </w:t>
      </w:r>
      <w:r w:rsidRPr="004F33F6">
        <w:rPr>
          <w:rFonts w:ascii="Times New Roman" w:hAnsi="Times New Roman"/>
          <w:b/>
          <w:bCs/>
          <w:color w:val="373737"/>
          <w:sz w:val="24"/>
          <w:szCs w:val="24"/>
          <w:lang w:eastAsia="ru-RU"/>
        </w:rPr>
        <w:t>Недопустимость отказа в оказании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За нарушение предусмотренных частями 1 и 2 настоящей статьи требований медицинские организации и медицинские работники несут ответственность в соответствии с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12. </w:t>
      </w:r>
      <w:r w:rsidRPr="004F33F6">
        <w:rPr>
          <w:rFonts w:ascii="Times New Roman" w:hAnsi="Times New Roman"/>
          <w:b/>
          <w:bCs/>
          <w:color w:val="373737"/>
          <w:sz w:val="24"/>
          <w:szCs w:val="24"/>
          <w:lang w:eastAsia="ru-RU"/>
        </w:rPr>
        <w:t>Приоритет профилактики в сфере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Приоритет профилактики в сфере охраны здоровья обеспечивается путем: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разработки и реализации программ формирования здорового образа жизни, в том числе программ снижения потребления алкоголя и табака, предупреждения и борьбы с немедицинским потреблением наркотических средств и психотропных веществ;</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осуществления санитарно-противоэпидемических (профилактических) мероприятий;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осуществления мероприятий по предупреждению и раннему выявлению заболеваний, в том числе предупреждению социально значимых заболеваний и борьбе с ними;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13. </w:t>
      </w:r>
      <w:r w:rsidRPr="004F33F6">
        <w:rPr>
          <w:rFonts w:ascii="Times New Roman" w:hAnsi="Times New Roman"/>
          <w:b/>
          <w:bCs/>
          <w:color w:val="373737"/>
          <w:sz w:val="24"/>
          <w:szCs w:val="24"/>
          <w:lang w:eastAsia="ru-RU"/>
        </w:rPr>
        <w:t>Соблюдение врачебной тайны</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частями 3 и 4 настоящей статьи.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С письменного согласия гражданина или его законного представителя допускается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Предоставление сведений, составляющих врачебную тайну, без согласия гражданина или его законного представителя допускается: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пункта 1 части 9 статьи 20 настоящего Федерального закона;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при угрозе распространения инфекционных заболеваний, массовых отравлений и поражений;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 запросу органов дознания и следствия, суда в связи с проведением расследования или судебным разбирательством,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в случае оказания медицинской помощи несовершеннолетнему в соответствии с пунктом 2 части 2 статьи 20 настоящего Федерального закона, а также несовершеннолетнему, не достигшему возраста, установленного частью 2 статьи 54 настоящего Федерального закона, для информирования одного из его родителей или иного законного представителя;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в целях информирования органов внутренних дел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в которых федеральным законом предусмотрена военная и приравненная к ней служба;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в целях расследования несчастного случая на производстве и профессионального заболевания;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законодательства Российской Федерации о персональных данных;</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в целях осуществления учета и контроля в системе обязательного социального страхования;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10) в целях осуществления контроля качества и безопасности медицинской деятельности в соответствии с настоящим Федеральным законом.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Глава 3. </w:t>
      </w:r>
      <w:r w:rsidRPr="004F33F6">
        <w:rPr>
          <w:rFonts w:ascii="Times New Roman" w:hAnsi="Times New Roman"/>
          <w:b/>
          <w:bCs/>
          <w:color w:val="373737"/>
          <w:sz w:val="24"/>
          <w:szCs w:val="24"/>
          <w:lang w:eastAsia="ru-RU"/>
        </w:rPr>
        <w:t>Полномочия федеральных органов государственной власти, органов государственной власти субъектов Российской Федерации и органов местного самоуправления в сфере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14. </w:t>
      </w:r>
      <w:r w:rsidRPr="004F33F6">
        <w:rPr>
          <w:rFonts w:ascii="Times New Roman" w:hAnsi="Times New Roman"/>
          <w:b/>
          <w:bCs/>
          <w:color w:val="373737"/>
          <w:sz w:val="24"/>
          <w:szCs w:val="24"/>
          <w:lang w:eastAsia="ru-RU"/>
        </w:rPr>
        <w:t>Полномочия федеральных органов государственной власти в сфере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К полномочиям федеральных органов государственной власти в сфере охраны здоровья относятся: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проведение единой государственной политики в сфере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защита прав и свобод человека и гражданина в сфере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управление федеральной государственной собственностью, используемой в сфере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организация системы санитарной охраны территории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организация, обеспечение и осуществление федерального государственного санитарно-эпидемиологического надзора;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лицензирование отдельных видов деятельности в сфере охраны здоровья, за исключением тех видов деятельности, лицензирование которых осуществляется в соответствии с частью 1 статьи 15 настоящего Федерального закона органами государственной власти субъектов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10) установление порядка осуществления медицинской деятельности на принципах государственно-частного партнерства в сфере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федеральными медицинскими организациями;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в соответствии с пунктами 6 и 11 настоящей части и пунктом 17 части 2 настоящей статьи;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13) организация медико-биологического и медицинского обеспечения спортсменов спортивных сборных команд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14) организация и осуществление контроля за достоверностью первичных статистических данных, предоставляемых медицинскими организациями;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15) мониторинг безопасности медицинских изделий, регистрация побочных действий, нежелательных реакций при применении медицинских изделий, фактов и обстоятельств, создающих угрозу причинения вреда жизни и здоровью людей при обращении зарегистрированных медицинских изделий;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16) обеспечение разработки и реализации программ научных исследований в сфере охраны здоровья, их координация;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К полномочиям федерального органа исполнительной власти, осуществляющего выработку государственной политики и нормативное правовое регулирование в сфере здравоохранения (далее - уполномоченный федеральный орган исполнительной власти), относятся: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санитарно-гигиеническому просвещению;</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установление требований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координация деятельности в сфере охраны здоровья федеральных органов исполнительной власти, органов исполнительной власти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утверждение порядка создания и деятельности врачебной комиссии медицинской организации;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утверждение типовых положений об отдельных видах медицинских организаций, включенных в номенклатуру медицинских организаций;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установление порядка организации и проведения медицинских экспертиз;</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утверждение порядка организации и проведения экспертизы качества, эффективности и безопасности медицинских изделий;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11) утверждение порядка организации системы документооборота в сфере охраны здоровья, унифицированных форм медицинской документации, в том числе в электронном виде;</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12) утверждение порядка аттестации специалистов, имеющих высшее и среднее медицинское и (или) фармацевтическое образование для присвоения им квалификационной категории;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13) утверждение порядка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14) утверждение порядка проведения медицинских осмотров;</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15) утверждение перечня профессиональных заболеваний;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16) утверждение порядка назначения и выписывания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17) организация медицинской эвакуации граждан федеральными государственными учреждениями.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15. </w:t>
      </w:r>
      <w:r w:rsidRPr="004F33F6">
        <w:rPr>
          <w:rFonts w:ascii="Times New Roman" w:hAnsi="Times New Roman"/>
          <w:b/>
          <w:bCs/>
          <w:color w:val="373737"/>
          <w:sz w:val="24"/>
          <w:szCs w:val="24"/>
          <w:lang w:eastAsia="ru-RU"/>
        </w:rPr>
        <w:t>Передача осуществления полномочий Российской Федерации в сфере охраны здоровья органам государственной власти субъектов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Российская Федерация передает органам государственной власти субъектов Российской Федерации осуществление следующих полномочий: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лицензирование следующих видов деятельности: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 государственным академиям наук);</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государственным академиям наук);</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списки I, II и III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государственным академиям наук);</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лекарственными препаратами по перечню, утверждаемому Правительством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Средства на осуществление переданных в соответствии с частью 1 настоящей статьи полномочий предусматриваются в виде субвенций из федерального бюджета (далее - субвенции).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методик, утверждаемых Правительством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на осуществление указанного в пункте 1 части 1 настоящей статьи полномочия исходя из:</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а) численности населения;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в) иных показателей;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на осуществление указанного в пункте 2 части 1 настоящей статьи полномочия исходя из:</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а) численности лиц, включенных в федеральный регистр, предусмотренный частью 8 настоящей статьи;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б) ежегодно устанавливаемого Правительством Российской Федерации норматива финансовых затрат в месяц на одно лицо, включенное в федеральный регистр, предусмотренный частью 8 настоящей статьи;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в) иных показателей.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Субвенции предоставляются в соответствии с бюджетным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Субвенции на осуществление указанных в части 1 настоящей статьи полномочий носят целевой характер и не могут быть использованы на другие цели.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Уполномоченный федеральный орган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издает нормативные правовые акты по вопросам осуществления указанных в части 1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издает обязательные для исполнения органами исполнительной власти субъектов Российской Федерации методические указания и инструкции по вопросам осуществления переданных полномочий;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осуществляет в устанавливаемом им порядке согласование назначения на должность (освобождения от должности) руководителей, структуры органов исполнительной власти субъектов Российской Федерации, осуществляющих переданные полномочия;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устанавливает требования к содержанию и формам отчетности, к порядку представления отчетности об осуществлении переданных полномочий;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Федеральный регистр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ведется уполномоченным федеральным органом исполнительной власти в порядке, установленном Правительством Российской Федерации, и содержит следующие сведения: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страховой номер индивидуального лицевого счета гражданина в системе обязательного пенсионного страхования (при наличии);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фамилия, имя, отчество, а также фамилия, которая была у гражданина при рождении;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дата рождения;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пол;</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адрес места жительства;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серия и номер паспорта (свидетельства о рождении) или удостоверения личности, дата выдачи указанных документов;</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дата включения в федеральный регистр;</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диагноз заболевания (состояния);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иные сведения, определяемые Правительством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Уполномоченный федеральный орган исполнительной власти, осуществляющий функции по контролю и надзору в сфере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ведет единый реестр лицензий, в том числе лицензий, выданных органами государственной власти субъектов Российской Федерации в соответствии с полномочием, указанным в пункте 1 части 1 настоящей статьи, в порядке, установленном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полномочий, указанных в части 1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по согласованию с уполномоченным федеральным органом исполнительной власти назначает на должность (освобождает от должности) руководителей органов исполнительной власти субъектов Российской Федерации, осуществляющих переданные им полномочия;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утверждает по согласованию с уполномоченным федеральным органом исполнительной власти структуру органов исполнительной власти субъектов Российской Федерации, осуществляющих переданные им полномочия;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частью 7 настоящей статьи;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вправе до утверждения регламентов, указанных в пункте 1 части 7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выданных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обеспечивает ведение регионального сегмента федерального регистра, предусмотренного частью 8 настоящей статьи, и своевременное представление содержащихся в нем сведений в уполномоченный федеральный орган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12. Правительство Российской Федерации вправе принимать решение о включении в перечень заболеваний, указанных в пункте 2 части 1 настоящей статьи,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16. </w:t>
      </w:r>
      <w:r w:rsidRPr="004F33F6">
        <w:rPr>
          <w:rFonts w:ascii="Times New Roman" w:hAnsi="Times New Roman"/>
          <w:b/>
          <w:bCs/>
          <w:color w:val="373737"/>
          <w:sz w:val="24"/>
          <w:szCs w:val="24"/>
          <w:lang w:eastAsia="ru-RU"/>
        </w:rPr>
        <w:t>Полномочия органов государственной власти субъектов Российской Федерации в сфере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К полномочиям органов государственной власти субъектов Российской Федерации в сфере охраны здоровья относятся: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защита прав человека и гражданина в сфере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4) формирование структуры исполнительных органов государственной власти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субъекта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создание в пределах компетенции, определенной законодательством Российской Федерации, условий для развития медицинской помощи и обеспечения ее доступности для граждан;</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в соответствии с пунктами 5 и 12 настоящей части;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10) организация обеспечения граждан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частью 3 статьи 44 настоящего Федерального закона;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11) координация деятельности исполнительных органов государственной власти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13) информирование населения субъекта Российской Федерации,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15) обеспечение разработки и реализация региональных программ научных исследований в сфере охраны здоровья, их координация;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17. </w:t>
      </w:r>
      <w:r w:rsidRPr="004F33F6">
        <w:rPr>
          <w:rFonts w:ascii="Times New Roman" w:hAnsi="Times New Roman"/>
          <w:b/>
          <w:bCs/>
          <w:color w:val="373737"/>
          <w:sz w:val="24"/>
          <w:szCs w:val="24"/>
          <w:lang w:eastAsia="ru-RU"/>
        </w:rPr>
        <w:t>Полномочия органов местного самоуправления в сфере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К полномочиям органов местного самоуправления городских округов и муниципальных районов (за исключением территорий, медицинская помощь населению которых оказывается в соответствии со статьей 42 настоящего Федерального закона) в сфере охраны здоровья относятся: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законом от 6 октября 2003 года N 131-ФЗ "Об общих принципах организации местного самоуправления в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частью 2 статьи 16 настоящего Федерального закона;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информирование населения муниципального образования,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участие в санитарно-гигиеническом просвещении населения и пропаганде донорства крови и (или) ее компонентов;</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законом от 6 октября 2003 года N 131-ФЗ "Об общих принципах организации местного самоуправления в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Глава 4. </w:t>
      </w:r>
      <w:r w:rsidRPr="004F33F6">
        <w:rPr>
          <w:rFonts w:ascii="Times New Roman" w:hAnsi="Times New Roman"/>
          <w:b/>
          <w:bCs/>
          <w:color w:val="373737"/>
          <w:sz w:val="24"/>
          <w:szCs w:val="24"/>
          <w:lang w:eastAsia="ru-RU"/>
        </w:rPr>
        <w:t>Права и обязанности граждан в сфере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18. </w:t>
      </w:r>
      <w:r w:rsidRPr="004F33F6">
        <w:rPr>
          <w:rFonts w:ascii="Times New Roman" w:hAnsi="Times New Roman"/>
          <w:b/>
          <w:bCs/>
          <w:color w:val="373737"/>
          <w:sz w:val="24"/>
          <w:szCs w:val="24"/>
          <w:lang w:eastAsia="ru-RU"/>
        </w:rPr>
        <w:t>Право на охрану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1. Каждый имеет право на охрану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помощью.</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19. </w:t>
      </w:r>
      <w:r w:rsidRPr="004F33F6">
        <w:rPr>
          <w:rFonts w:ascii="Times New Roman" w:hAnsi="Times New Roman"/>
          <w:b/>
          <w:bCs/>
          <w:color w:val="373737"/>
          <w:sz w:val="24"/>
          <w:szCs w:val="24"/>
          <w:lang w:eastAsia="ru-RU"/>
        </w:rPr>
        <w:t>Право на медицинскую помощь</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Каждый имеет право на медицинскую помощь.</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Порядок оказания медицинской помощи иностранным гражданам определяется Правительством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Пациент имеет право на: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выбор врача и выбор медицинской организации в соответствии с настоящим Федеральным законом;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получение консультаций врачей-специалистов;</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облегчение боли, связанной с заболеванием и (или) медицинским вмешательством, доступными методами и лекарственными препаратами;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получение лечебного питания в случае нахождения пациента на лечении в стационарных условиях;</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защиту сведений, составляющих врачебную тайну;</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отказ от медицинского вмешательства;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возмещение вреда, причиненного здоровью при оказании ему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10) допуск к нему адвоката или законного представителя для защиты своих прав;</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w:t>
      </w:r>
      <w:r w:rsidRPr="004F33F6">
        <w:rPr>
          <w:rFonts w:ascii="Times New Roman" w:hAnsi="Times New Roman"/>
          <w:color w:val="373737"/>
          <w:sz w:val="24"/>
          <w:szCs w:val="24"/>
          <w:lang w:eastAsia="ru-RU"/>
        </w:rPr>
        <w:lastRenderedPageBreak/>
        <w:t>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20. </w:t>
      </w:r>
      <w:r w:rsidRPr="004F33F6">
        <w:rPr>
          <w:rFonts w:ascii="Times New Roman" w:hAnsi="Times New Roman"/>
          <w:b/>
          <w:bCs/>
          <w:color w:val="373737"/>
          <w:sz w:val="24"/>
          <w:szCs w:val="24"/>
          <w:lang w:eastAsia="ru-RU"/>
        </w:rPr>
        <w:t>Информированное добровольное согласие на медицинское вмешательство и на отказ от медицинского вмешательства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Информированное добровольное согласие на медицинское вмешательство дает один из родителей или иной законный представитель в отношении: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лица, не достигшего возраста, установленного частью 5 статьи 47 и частью 2 статьи 54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Гражданин, один из родителей или иной законный представитель лица, указанного в части 2 настоящей статьи, имеют право отказаться от медицинского вмешательства или потребовать его прекращения, за исключением случаев, предусмотренных частью 9 настоящей статьи. Законный представитель лица, признанного в установленном законом порядке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При отказе от медицинского вмешательства гражданину, одному из родителей или иному законному представителю лица, указанного в части 2 настоящей статьи, в доступной для него форме должны быть разъяснены возможные последствия такого отказа.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При отказе одного из родителей или иного законного представителя лица, указанного в части 2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Лица, указанные в частях 1 и 2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перечень, устанавливаемый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7.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w:t>
      </w:r>
      <w:r w:rsidRPr="004F33F6">
        <w:rPr>
          <w:rFonts w:ascii="Times New Roman" w:hAnsi="Times New Roman"/>
          <w:color w:val="373737"/>
          <w:sz w:val="24"/>
          <w:szCs w:val="24"/>
          <w:lang w:eastAsia="ru-RU"/>
        </w:rPr>
        <w:lastRenderedPageBreak/>
        <w:t>одним из родителей или иным законным представителем, медицинским работником и содержится в медицинской документации пациента.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Порядок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Медицинское вмешательство без согласия гражданина, одного из родителей или иного законного представителя допускается: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 отношении лиц, страдающих заболеваниями, представляющими опасность для окружающих;</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 отношении лиц, страдающих тяжелыми психическими расстройствами;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в отношении лиц, совершивших общественно опасные деяния (преступления);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при проведении судебно-медицинской экспертизы и (или) судебно-психиатрической экспертизы.</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10. Решение о медицинском вмешательстве без согласия гражданина, одного из родителей или иного законного представителя принимается: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 случаях, указанных в пунктах 1 и 2 части 9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части 2 настоящей статьи и в отношении которого проведено медицинское вмешательство;</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 отношении лиц, указанных в пунктах 3 и 4 части 9 настоящей статьи, - судом в случаях и в порядке, которые установлены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21.</w:t>
      </w:r>
      <w:r w:rsidRPr="004F33F6">
        <w:rPr>
          <w:rFonts w:ascii="Times New Roman" w:hAnsi="Times New Roman"/>
          <w:b/>
          <w:bCs/>
          <w:color w:val="373737"/>
          <w:sz w:val="24"/>
          <w:szCs w:val="24"/>
          <w:lang w:eastAsia="ru-RU"/>
        </w:rPr>
        <w:t> Выбор врача и медицинской организации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порядке, утвержденном уполномоченным федеральным органом исполнительной власти, и на выбор врача с учетом согласия врача. Особенности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Оказание первичной специализированной медико-санитарной помощи осуществляется: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по направлению врача-терапевта участкового, врача-педиатра участкового, врача общей практики (семейного врача), фельдшера, врача-специалиста;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 случае самостоятельного обращения гражданина в медицинскую организацию, в том числе организацию, выбранную им в соответствии с частью 2 настоящей статьи, с учетом порядков оказания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порядке, устанавливаемом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статьями 25 и 26 настоящего Федерального закона.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22. </w:t>
      </w:r>
      <w:r w:rsidRPr="004F33F6">
        <w:rPr>
          <w:rFonts w:ascii="Times New Roman" w:hAnsi="Times New Roman"/>
          <w:b/>
          <w:bCs/>
          <w:color w:val="373737"/>
          <w:sz w:val="24"/>
          <w:szCs w:val="24"/>
          <w:lang w:eastAsia="ru-RU"/>
        </w:rPr>
        <w:t>Информация о состоянии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части 2 статьи 54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Пациент либо его законный представитель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Основания,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23. </w:t>
      </w:r>
      <w:r w:rsidRPr="004F33F6">
        <w:rPr>
          <w:rFonts w:ascii="Times New Roman" w:hAnsi="Times New Roman"/>
          <w:b/>
          <w:bCs/>
          <w:color w:val="373737"/>
          <w:sz w:val="24"/>
          <w:szCs w:val="24"/>
          <w:lang w:eastAsia="ru-RU"/>
        </w:rPr>
        <w:t>Информация о факторах, влияющих на здоровье</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24. </w:t>
      </w:r>
      <w:r w:rsidRPr="004F33F6">
        <w:rPr>
          <w:rFonts w:ascii="Times New Roman" w:hAnsi="Times New Roman"/>
          <w:b/>
          <w:bCs/>
          <w:color w:val="373737"/>
          <w:sz w:val="24"/>
          <w:szCs w:val="24"/>
          <w:lang w:eastAsia="ru-RU"/>
        </w:rPr>
        <w:t>Права работников, занятых на отдельных видах работ, на охрану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медицинские осмотры.</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25. </w:t>
      </w:r>
      <w:r w:rsidRPr="004F33F6">
        <w:rPr>
          <w:rFonts w:ascii="Times New Roman" w:hAnsi="Times New Roman"/>
          <w:b/>
          <w:bCs/>
          <w:color w:val="373737"/>
          <w:sz w:val="24"/>
          <w:szCs w:val="24"/>
          <w:lang w:eastAsia="ru-RU"/>
        </w:rPr>
        <w:t>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статьей 61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в которых федеральным законом предусмотрена военная служба или приравненная к ней служба.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в которых федеральным законом предусмотрена военная служба или приравненная к ней служба.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5. Граждане при постановке их на воинский учет, призыве или поступлении на военную службу или приравненную к ней службу по контракту, поступлении в военные образовательные учреждения профессионального образования,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программы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26. </w:t>
      </w:r>
      <w:r w:rsidRPr="004F33F6">
        <w:rPr>
          <w:rFonts w:ascii="Times New Roman" w:hAnsi="Times New Roman"/>
          <w:b/>
          <w:bCs/>
          <w:color w:val="373737"/>
          <w:sz w:val="24"/>
          <w:szCs w:val="24"/>
          <w:lang w:eastAsia="ru-RU"/>
        </w:rPr>
        <w:t>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Беременные женщины, женщины во время родов и в послеродовой период из числа лиц, указанных в части 1 настоящей статьи, имеют право на оказание медицинской помощи, в том числе в медицинских организациях охраны материнства и детства.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части 3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Испытание новых методов профилактики, диагностики, лечения, медицинской реабилитации, а также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части 1 настоящей статьи, не допускается.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части 1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27. </w:t>
      </w:r>
      <w:r w:rsidRPr="004F33F6">
        <w:rPr>
          <w:rFonts w:ascii="Times New Roman" w:hAnsi="Times New Roman"/>
          <w:b/>
          <w:bCs/>
          <w:color w:val="373737"/>
          <w:sz w:val="24"/>
          <w:szCs w:val="24"/>
          <w:lang w:eastAsia="ru-RU"/>
        </w:rPr>
        <w:t>Обязанности граждан в сфере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Граждане обязаны заботиться о сохранении своего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Граждане в случаях, предусмотренных законодательством Российской Федерации, обязаны проходить медицинские осмотры, а граждане, страдающие заболеваниями,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28. </w:t>
      </w:r>
      <w:r w:rsidRPr="004F33F6">
        <w:rPr>
          <w:rFonts w:ascii="Times New Roman" w:hAnsi="Times New Roman"/>
          <w:b/>
          <w:bCs/>
          <w:color w:val="373737"/>
          <w:sz w:val="24"/>
          <w:szCs w:val="24"/>
          <w:lang w:eastAsia="ru-RU"/>
        </w:rPr>
        <w:t>Общественные объединения по защите прав граждан в сфере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Глава 5. </w:t>
      </w:r>
      <w:r w:rsidRPr="004F33F6">
        <w:rPr>
          <w:rFonts w:ascii="Times New Roman" w:hAnsi="Times New Roman"/>
          <w:b/>
          <w:bCs/>
          <w:color w:val="373737"/>
          <w:sz w:val="24"/>
          <w:szCs w:val="24"/>
          <w:lang w:eastAsia="ru-RU"/>
        </w:rPr>
        <w:t>Организация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29. </w:t>
      </w:r>
      <w:r w:rsidRPr="004F33F6">
        <w:rPr>
          <w:rFonts w:ascii="Times New Roman" w:hAnsi="Times New Roman"/>
          <w:b/>
          <w:bCs/>
          <w:color w:val="373737"/>
          <w:sz w:val="24"/>
          <w:szCs w:val="24"/>
          <w:lang w:eastAsia="ru-RU"/>
        </w:rPr>
        <w:t>Организация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Организация охраны здоровья осуществляется путем: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государственного регулирования в сфере охраны здоровья, в том числе нормативного правового регулирования;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разработки и осуществления мероприятий по профилактике возникновения и распространения заболеваний, в том числе социально значимых заболеваний и заболеваний, представляющих опасность для окружающих, и по формированию здорового образа жизни населения;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обеспечения санитарно-эпидемиологического благополучия населения;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законом.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Организация охраны здоровья основывается на функционировании и развитии государственной, муниципальной и частной систем здравоохранения.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Государственную систему здравоохранения составляют:</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федеральные органы исполнительной власти в сфере охраны здоровья и их территориальные органы, Российская академия медицинских наук;</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исполнительные органы государственной власти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пункте 1 настоящей части);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подведомственные федеральным органам исполнительной власти, государственным академиям наук и исполнительным органам государственной власти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Муниципальную систему здравоохранения составляют:</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органы местного самоуправления муниципальных районов и городских округов, осуществляющие полномочия в сфере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подведомственные органам местного самоуправления медицинские организации и фармацевтические организации.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30. </w:t>
      </w:r>
      <w:r w:rsidRPr="004F33F6">
        <w:rPr>
          <w:rFonts w:ascii="Times New Roman" w:hAnsi="Times New Roman"/>
          <w:b/>
          <w:bCs/>
          <w:color w:val="373737"/>
          <w:sz w:val="24"/>
          <w:szCs w:val="24"/>
          <w:lang w:eastAsia="ru-RU"/>
        </w:rPr>
        <w:t>Профилактика заболеваний и формирование здорового образа жизни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программы государственных гарантий бесплатного оказания гражданам медицинской помощи, программы иммунопрофилактики инфекционных болезней в соответствии с национальным календарем </w:t>
      </w:r>
      <w:r w:rsidRPr="004F33F6">
        <w:rPr>
          <w:rFonts w:ascii="Times New Roman" w:hAnsi="Times New Roman"/>
          <w:color w:val="373737"/>
          <w:sz w:val="24"/>
          <w:szCs w:val="24"/>
          <w:lang w:eastAsia="ru-RU"/>
        </w:rPr>
        <w:lastRenderedPageBreak/>
        <w:t>профилактических прививок и календарем профилактических прививок по эпидемическим показаниям.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31. </w:t>
      </w:r>
      <w:r w:rsidRPr="004F33F6">
        <w:rPr>
          <w:rFonts w:ascii="Times New Roman" w:hAnsi="Times New Roman"/>
          <w:b/>
          <w:bCs/>
          <w:color w:val="373737"/>
          <w:sz w:val="24"/>
          <w:szCs w:val="24"/>
          <w:lang w:eastAsia="ru-RU"/>
        </w:rPr>
        <w:t>Первая помощь</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Первая помощь до оказания медицинской помощи оказывается гражданам при несчастных случаях, травмах, отравлениях и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 правилом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Перечень состояний, при которых оказывается первая помощь, и перечень мероприятий по оказанию первой помощи утверждаются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Водители транспортных средств и другие лица вправе оказывать первую помощь при наличии соответствующей подготовки и (или) навыков.</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32. </w:t>
      </w:r>
      <w:r w:rsidRPr="004F33F6">
        <w:rPr>
          <w:rFonts w:ascii="Times New Roman" w:hAnsi="Times New Roman"/>
          <w:b/>
          <w:bCs/>
          <w:color w:val="373737"/>
          <w:sz w:val="24"/>
          <w:szCs w:val="24"/>
          <w:lang w:eastAsia="ru-RU"/>
        </w:rPr>
        <w:t>Медицинская помощь</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Медицинская помощь оказывается медицинскими организациями и классифицируется по видам, условиям и форме оказания такой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К видам медицинской помощи относятся: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первичная медико-санитарная помощь;</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специализированная, в том числе высокотехнологичная, медицинская помощь;</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скорая, в том числе скорая специализированная, медицинская помощь;</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паллиативная медицинская помощь.</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Медицинская помощь может оказываться в следующих условиях:</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стационарно (в условиях, обеспечивающих круглосуточное медицинское наблюдение и лечение).</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Формами оказания медицинской помощи являются: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Положение об организации оказания медицинской помощи по видам, условиям и формам оказания такой помощи устанавливается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33. </w:t>
      </w:r>
      <w:r w:rsidRPr="004F33F6">
        <w:rPr>
          <w:rFonts w:ascii="Times New Roman" w:hAnsi="Times New Roman"/>
          <w:b/>
          <w:bCs/>
          <w:color w:val="373737"/>
          <w:sz w:val="24"/>
          <w:szCs w:val="24"/>
          <w:lang w:eastAsia="ru-RU"/>
        </w:rPr>
        <w:t>Первичная медико-санитарная помощь</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статьи 21 настоящего Федерального закона.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6. Первичная медико-санитарная помощь оказывается в амбулаторных условиях и в условиях дневного стационара.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34. </w:t>
      </w:r>
      <w:r w:rsidRPr="004F33F6">
        <w:rPr>
          <w:rFonts w:ascii="Times New Roman" w:hAnsi="Times New Roman"/>
          <w:b/>
          <w:bCs/>
          <w:color w:val="373737"/>
          <w:sz w:val="24"/>
          <w:szCs w:val="24"/>
          <w:lang w:eastAsia="ru-RU"/>
        </w:rPr>
        <w:t>Специализированная, в том числе высокотехнологичная, медицинская помощь</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Специализированная медицинская помощь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Специализированная медицинская помощь оказывается в стационарных условиях и в условиях дневного стационара.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Высокотехнологичная медицинская помощь является частью специализированной медицинской помощи 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Высокотехнологичная медицинская помощь оказывается медицинскими организациями в соответствии с перечнем видов высокотехнологичной медицинской помощи, утверждаемым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Порядок финансового обеспечения, в том числе посредством предоставления субсидий бюджетам субъектов Российской Федерации, оказания высокотехнологичной медицинской помощи гражданам Российской Федерации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Высокотехнологичная медицинская помощь за счет бюджетных ассигнований, предусмотренных в федеральном бюджете уполномоченному федеральному органу исполнительной власти, оказывается медицинскими организациями, перечень которых утверждается уполномоченным федеральным органом исполнительной власти. Порядок формирования указанного перечня устанавливается Правительством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Высокотехнологичная медицинская помощь за счет средств бюджета субъекта Российской Федерации оказывается медицинскими организациями, перечень которых утверждается уполномоченным органом исполнительной власти субъекта Российской Федерации. Порядок формирования указанного перечня устанавливается высшим исполнительным органом государственной власти субъекта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Направление граждан Российской Федерации для оказания высокотехнологичной медицинской помощи за счет средств, предусмотренных частью 5 настоящей статьи, осуществляется путем применения специализированной информационной системы в порядке, устанавливаемом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35. </w:t>
      </w:r>
      <w:r w:rsidRPr="004F33F6">
        <w:rPr>
          <w:rFonts w:ascii="Times New Roman" w:hAnsi="Times New Roman"/>
          <w:b/>
          <w:bCs/>
          <w:color w:val="373737"/>
          <w:sz w:val="24"/>
          <w:szCs w:val="24"/>
          <w:lang w:eastAsia="ru-RU"/>
        </w:rPr>
        <w:t>Скорая, в том числе скорая специализированная, медицинская помощь</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1. Скорая,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порядке, установленном Правительством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Медицинская эвакуация включает в себя: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санитарно-авиационную эвакуацию, осуществляемую авиационным транспортом;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санитарную эвакуацию, осуществляемую наземным, водным и другими видами транспорта.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Федеральные государственные учреждения вправе осуществлять медицинскую эвакуацию в порядке и на условиях, установленных уполномоченным федеральным органом исполнительной власти. Перечень указанных федеральных государственных учреждений утверждается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36. </w:t>
      </w:r>
      <w:r w:rsidRPr="004F33F6">
        <w:rPr>
          <w:rFonts w:ascii="Times New Roman" w:hAnsi="Times New Roman"/>
          <w:b/>
          <w:bCs/>
          <w:color w:val="373737"/>
          <w:sz w:val="24"/>
          <w:szCs w:val="24"/>
          <w:lang w:eastAsia="ru-RU"/>
        </w:rPr>
        <w:t>Паллиативная медицинская помощь</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Паллиативная медицинская помощь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Паллиативная медицинская помощь может оказываться в амбулаторных условиях и стационарных условиях медицинскими работниками, прошедшими обучение по оказанию такой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37. </w:t>
      </w:r>
      <w:r w:rsidRPr="004F33F6">
        <w:rPr>
          <w:rFonts w:ascii="Times New Roman" w:hAnsi="Times New Roman"/>
          <w:b/>
          <w:bCs/>
          <w:color w:val="373737"/>
          <w:sz w:val="24"/>
          <w:szCs w:val="24"/>
          <w:lang w:eastAsia="ru-RU"/>
        </w:rPr>
        <w:t>Порядки оказания медицинской помощи и стандарты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1. Медицинская помощь организуется и оказывается в соответствии с порядками оказания медицинской помощи, обязательными для исполнения на территории Российской Федерации всеми медицинскими организациями, а также на основе стандартов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Порядки оказания медицинской помощи и стандарты медицинской помощи утверждаются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Порядок оказания медицинской помощи разрабатывается по отдельным ее видам, профилям, заболеваниям или состояниям (группам заболеваний или состояний) и включает в себя: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этапы оказания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правила организации деятельности медицинской организации (ее структурного подразделения, врача);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стандарт оснащения медицинской организации, ее структурных подразделений;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рекомендуемые штатные нормативы медицинской организации, ее структурных подразделений;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иные положения исходя из особенностей оказания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Стандарт медицинской помощи разрабатывается в соответствии с номенклатурой медицинских услуг и включает в себя усредненные показатели частоты предоставления и кратности применения: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медицинских услуг;</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медицинских изделий, имплантируемых в организм человека;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компонентов крови;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видов лечебного питания, включая специализированные продукты лечебного питания;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иного исходя из особенностей заболевания (состояния).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допускаются в случае наличия медицинских показаний (индивидуальной непереносимости, по жизненным показаниям) по решению врачебной комиссии.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38. </w:t>
      </w:r>
      <w:r w:rsidRPr="004F33F6">
        <w:rPr>
          <w:rFonts w:ascii="Times New Roman" w:hAnsi="Times New Roman"/>
          <w:b/>
          <w:bCs/>
          <w:color w:val="373737"/>
          <w:sz w:val="24"/>
          <w:szCs w:val="24"/>
          <w:lang w:eastAsia="ru-RU"/>
        </w:rPr>
        <w:t>Медицинские изделия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w:t>
      </w:r>
      <w:r w:rsidRPr="004F33F6">
        <w:rPr>
          <w:rFonts w:ascii="Times New Roman" w:hAnsi="Times New Roman"/>
          <w:color w:val="373737"/>
          <w:sz w:val="24"/>
          <w:szCs w:val="24"/>
          <w:lang w:eastAsia="ru-RU"/>
        </w:rPr>
        <w:lastRenderedPageBreak/>
        <w:t>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государственный контроль,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а также ремонт, утилизацию или уничтожение.</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На территории Российской Федерации разрешается обращение медицинских изделий, зарегистрированных в порядке, установленном Правительством Российской Федерации, уполномоченным им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Медицинские изделия, которые изготовлены по индивидуальным заказам пациентов, к которым предъявляются специальные требования по назначению медицинских работников и которые предназначены исключительно для личного использования конкретным пациентом, государственной регистрации не подлежат.</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Порядок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В целях государственной регистрации медицинских изделий в порядке, установленном уполномоченным федеральным органом исполнительной власти, проводятся оценка соответствия в форме технических испытаний, токсикологических исследований, клинических испытаний и экспертиза качества, эффективности и безопасности медицинских изделий, а также испытания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перечень которых утверждается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За государственную регистрацию медицинских изделий и экспертизу качества эффективности и безопасности медицинских изделий взимается государственная пошлина в соответствии с законодательством Российской Федерации о налогах и сборах.</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10. В порядке,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осуществляющих производство и изготовление медицинских изделий, и размещает его на своем официальном сайте в сети "Интернет".</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11. В государственный реестр медицинских изделий и организаций, осуществляющих производство и изготовление медицинских изделий, вносятся следующие сведения: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1) наименование медицинского изделия;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дата государственной регистрации медицинского изделия и его регистрационный номер, срок действия регистрационного удостоверения;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назначение медицинского изделия, установленное производителем;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вид медицинского изделия;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класс потенциального риска применения медицинского изделия;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код Общероссийского классификатора продукции для медицинского изделия;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наименование и место нахождения организации - заявителя медицинского изделия;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наименование и место нахождения организации - производителя медицинского изделия или организации - изготовителя медицинского изделия;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адрес места производства или изготовления медицинского изделия;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10) сведения о взаимозаменяемых медицинских изделиях.</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39. </w:t>
      </w:r>
      <w:r w:rsidRPr="004F33F6">
        <w:rPr>
          <w:rFonts w:ascii="Times New Roman" w:hAnsi="Times New Roman"/>
          <w:b/>
          <w:bCs/>
          <w:color w:val="373737"/>
          <w:sz w:val="24"/>
          <w:szCs w:val="24"/>
          <w:lang w:eastAsia="ru-RU"/>
        </w:rPr>
        <w:t>Лечебное питание</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Нормы лечебного питания утверждаются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40. </w:t>
      </w:r>
      <w:r w:rsidRPr="004F33F6">
        <w:rPr>
          <w:rFonts w:ascii="Times New Roman" w:hAnsi="Times New Roman"/>
          <w:b/>
          <w:bCs/>
          <w:color w:val="373737"/>
          <w:sz w:val="24"/>
          <w:szCs w:val="24"/>
          <w:lang w:eastAsia="ru-RU"/>
        </w:rPr>
        <w:t>Медицинская реабилитация и санаторно-курортное лечение</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условиях пребывания в лечебно-оздоровительных местностях и на курортах.</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Санаторно-курортное лечение направлено на: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активацию защитно-приспособительных реакций организма в целях профилактики заболеваний, оздоровления;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Порядок организации медицинской реабилитации и санаторно-курортного лечения, перечень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41. </w:t>
      </w:r>
      <w:r w:rsidRPr="004F33F6">
        <w:rPr>
          <w:rFonts w:ascii="Times New Roman" w:hAnsi="Times New Roman"/>
          <w:b/>
          <w:bCs/>
          <w:color w:val="373737"/>
          <w:sz w:val="24"/>
          <w:szCs w:val="24"/>
          <w:lang w:eastAsia="ru-RU"/>
        </w:rPr>
        <w:t>Организация и оказание медицинской помощи при чрезвычайных ситуациях</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порядке, установленном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Всероссийская служба медицины катастроф является функциональной подсистемой Единой государственной системы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Положение о Всероссийской службе медицины катастроф утверждается Правительством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Руководитель Всероссийской службы медицины катастроф вправе принимать решение о медицинской эвакуации при чрезвычайных ситуациях.</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Статья 42. </w:t>
      </w:r>
      <w:r w:rsidRPr="004F33F6">
        <w:rPr>
          <w:rFonts w:ascii="Times New Roman" w:hAnsi="Times New Roman"/>
          <w:b/>
          <w:bCs/>
          <w:color w:val="373737"/>
          <w:sz w:val="24"/>
          <w:szCs w:val="24"/>
          <w:lang w:eastAsia="ru-RU"/>
        </w:rPr>
        <w:t>Особенности организации оказания медицинской помощи населению отдельных территорий и работникам отдельных организаций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Особенности организации оказания медицинской помощи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Перечень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перечень организаций отдельных отраслей промышленности с особо опасными условиями труда утверждаются Правительством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43. </w:t>
      </w:r>
      <w:r w:rsidRPr="004F33F6">
        <w:rPr>
          <w:rFonts w:ascii="Times New Roman" w:hAnsi="Times New Roman"/>
          <w:b/>
          <w:bCs/>
          <w:color w:val="373737"/>
          <w:sz w:val="24"/>
          <w:szCs w:val="24"/>
          <w:lang w:eastAsia="ru-RU"/>
        </w:rPr>
        <w:t>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Перечень социально значимых заболеваний и перечень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Особенности организации оказания медицинской помощи при отдельных заболеваниях, указанных в части 1 настоящей статьи, могут устанавливаться отдельными федеральными законами.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44. </w:t>
      </w:r>
      <w:r w:rsidRPr="004F33F6">
        <w:rPr>
          <w:rFonts w:ascii="Times New Roman" w:hAnsi="Times New Roman"/>
          <w:b/>
          <w:bCs/>
          <w:color w:val="373737"/>
          <w:sz w:val="24"/>
          <w:szCs w:val="24"/>
          <w:lang w:eastAsia="ru-RU"/>
        </w:rPr>
        <w:t>Медицинская помощь гражданам, страдающим редкими (орфанными) заболеваниями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Редкими (орфанными) заболеваниями являются заболевания, которые имеют распространенность не более 10 случаев заболевания на 100 тысяч населения.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В целях обеспечения граждан, страдающих заболеваниями, включенными в перечень, утвержденный в соответствии с частью 3 настоящей статьи, лекарственными препаратами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1) страховой номер индивидуального лицевого счета гражданина в системе обязательного пенсионного страхования (при наличии);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фамилия, имя, отчество, а также фамилия, которая была у гражданина при рождении;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дата рождения;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пол;</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адрес места жительства;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серия и номер паспорта (свидетельства о рождении) или удостоверения личности, дата выдачи указанных документов;</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дата включения в Федеральный регистр;</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диагноз заболевания (состояние);</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иные сведения, определяемые Правительством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Ведение Федерального регистра осуществляется уполномоченным федеральным органом исполнительной власти в порядке, установленном Правительством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45.</w:t>
      </w:r>
      <w:r w:rsidRPr="004F33F6">
        <w:rPr>
          <w:rFonts w:ascii="Times New Roman" w:hAnsi="Times New Roman"/>
          <w:b/>
          <w:bCs/>
          <w:color w:val="373737"/>
          <w:sz w:val="24"/>
          <w:szCs w:val="24"/>
          <w:lang w:eastAsia="ru-RU"/>
        </w:rPr>
        <w:t> Запрет эвтаназии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46. </w:t>
      </w:r>
      <w:r w:rsidRPr="004F33F6">
        <w:rPr>
          <w:rFonts w:ascii="Times New Roman" w:hAnsi="Times New Roman"/>
          <w:b/>
          <w:bCs/>
          <w:color w:val="373737"/>
          <w:sz w:val="24"/>
          <w:szCs w:val="24"/>
          <w:lang w:eastAsia="ru-RU"/>
        </w:rPr>
        <w:t>Медицинские осмотры, диспансеризация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Видами медицинских осмотров являются: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профилактический медицинский осмотр, проводимый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формирования групп состояния здоровья и выработки рекомендаций для пациентов;</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предварительный медицинский осмотр, проводимый при поступлении на работу или учебу в целях определения соответствия состояния здоровья работника поручаемой ему работе, соответствия учащегося требованиям к обучению;</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3) периодический медицинский осмотр, проводимый с установленной периодичностью в целях динамического наблюдения за состоянием здоровья работников, учащихся,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учебного процесса на состояние здоровья работников, учащихся, в целях формирования групп риска </w:t>
      </w:r>
      <w:r w:rsidRPr="004F33F6">
        <w:rPr>
          <w:rFonts w:ascii="Times New Roman" w:hAnsi="Times New Roman"/>
          <w:color w:val="373737"/>
          <w:sz w:val="24"/>
          <w:szCs w:val="24"/>
          <w:lang w:eastAsia="ru-RU"/>
        </w:rPr>
        <w:lastRenderedPageBreak/>
        <w:t>развития профессиональных заболеваний, выявления медицинских противопоказаний к осуществлению отдельных видов работ, продолжению учебы;</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 случаях, предусмотренных законодательством Российской Федерации, в отношении отдельных категорий граждан могут проводиться углубленные медицинские осмотры, представляющие собой периодические медицинские осмотры с расширенным перечнем участвующих в них врачей-специалистов и методов обследования.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Диспансеризация представляет собой комплекс мероприятий, в том числе медицинский осмотр врачами нескольких специальностей и применение необходимых методов обследования, осуществляемых в отношении определенных групп населения в соответствии с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Диспансерное наблюдение представляет собой динамическое наблюдение, в том числе необходимое обследование, за состоянием здоровья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патологических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Порядок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47.</w:t>
      </w:r>
      <w:r w:rsidRPr="004F33F6">
        <w:rPr>
          <w:rFonts w:ascii="Times New Roman" w:hAnsi="Times New Roman"/>
          <w:b/>
          <w:bCs/>
          <w:color w:val="373737"/>
          <w:sz w:val="24"/>
          <w:szCs w:val="24"/>
          <w:lang w:eastAsia="ru-RU"/>
        </w:rPr>
        <w:t> Донорство органов и тканей человека и их трансплантация (пересадка)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или признанного в установленном законом порядке недееспособным.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4. Изъятие органов и тканей для трансплантации (пересадки) допускается у живого донора при наличии его информированного добровольного согласия.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законного представителя, данного в порядке, установленном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Информация о наличии волеизъявления гражданина, указанного в части 6 настоящей статьи, иных лиц в случаях, предусмотренных частями 7 и 8 настоящей статьи, выраженного в устной или письменной форме, заверенной в порядке, предусмотренном частью 6 настоящей статьи, вносится в медицинскую документацию гражданина.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10. Изъятие органов и тканей для трансплантации (пересадки) у трупа не допускается, если медицинская организация на момент изъятия в установленном законодательством Российской Федерации порядке поставлена в известность о том, что данное лицо при жизни либо иные лица в случаях, указанных в частях 7 и 8 настоящей статьи, заявили о своем несогласии на изъятие его органов и тканей после смерти для трансплантации (пересадки).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11. Органы и ткани для трансплантации (пересадки) могут быть изъяты у трупа после констатации смерти в соответствии со статьей 66 настоящего Федерального закона.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13. Не допускается принуждение к изъятию органов и тканей человека для трансплантации (пересадки).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14. В Российской Федерации осуществляется учет донорских органов и тканей, а также лиц, нуждающихся в лечении методом трансплантации (пересадки) органов и тканей.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15. Донорство органов и тканей человека и их трансплантация (пересадка) осуществляются в соответствии с федеральным законом.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48. </w:t>
      </w:r>
      <w:r w:rsidRPr="004F33F6">
        <w:rPr>
          <w:rFonts w:ascii="Times New Roman" w:hAnsi="Times New Roman"/>
          <w:b/>
          <w:bCs/>
          <w:color w:val="373737"/>
          <w:sz w:val="24"/>
          <w:szCs w:val="24"/>
          <w:lang w:eastAsia="ru-RU"/>
        </w:rPr>
        <w:t>Врачебная комиссия и консилиум врачей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1. Врачебная комиссия состоит из врачей и возглавляется руководителем медицинской организации или одним из его заместителей.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49.</w:t>
      </w:r>
      <w:r w:rsidRPr="004F33F6">
        <w:rPr>
          <w:rFonts w:ascii="Times New Roman" w:hAnsi="Times New Roman"/>
          <w:b/>
          <w:bCs/>
          <w:color w:val="373737"/>
          <w:sz w:val="24"/>
          <w:szCs w:val="24"/>
          <w:lang w:eastAsia="ru-RU"/>
        </w:rPr>
        <w:t> Медицинские отходы</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Медицинские отходы - все виды отходов, в том числе анатомические, патолого-анатомические,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критериями, устанавливаемыми Правительством Российской Федерации, на следующие классы:</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класс "А" - эпидемиологически безопасные отходы, приближенные по составу к твердым бытовым отходам;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класс "Б" - эпидемиологически опасные отходы;</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класс "В" - чрезвычайно эпидемиологически опасные отходы;</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класс "Г" - токсикологические опасные отходы, приближенные по составу к промышленным;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класс "Д" - радиоактивные отходы.</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3. Классификация, правила сбора, использования, обезвреживания, размещения, хранения, транспортировки, учета и утилизации медицинских отходов устанавливаются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50. </w:t>
      </w:r>
      <w:r w:rsidRPr="004F33F6">
        <w:rPr>
          <w:rFonts w:ascii="Times New Roman" w:hAnsi="Times New Roman"/>
          <w:b/>
          <w:bCs/>
          <w:color w:val="373737"/>
          <w:sz w:val="24"/>
          <w:szCs w:val="24"/>
          <w:lang w:eastAsia="ru-RU"/>
        </w:rPr>
        <w:t>Народная медицина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Право на занятие народной медициной имеет гражданин, получивший разрешение, выданное органом исполнительной власти субъекта Российской Федерации в сфере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органом исполнительной власти которого выдано такое разрешение.</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Лицо, получившее разрешение, занимается народной медициной в порядке, установленном органом исполнительной власти субъекта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Лишение гражданина разрешения на занятие народной медициной производится по решению органа исполнительной власти субъекта Российской Федерации, выдавшего такое разрешение, и может быть обжаловано в суд.</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Народная медицина не входит в программу государственных гарантий бесплатного оказания гражданам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Глава 6. </w:t>
      </w:r>
      <w:r w:rsidRPr="004F33F6">
        <w:rPr>
          <w:rFonts w:ascii="Times New Roman" w:hAnsi="Times New Roman"/>
          <w:b/>
          <w:bCs/>
          <w:color w:val="373737"/>
          <w:sz w:val="24"/>
          <w:szCs w:val="24"/>
          <w:lang w:eastAsia="ru-RU"/>
        </w:rPr>
        <w:t>Охрана здоровья матери и ребенка, вопросы семьи и репродуктивного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51. </w:t>
      </w:r>
      <w:r w:rsidRPr="004F33F6">
        <w:rPr>
          <w:rFonts w:ascii="Times New Roman" w:hAnsi="Times New Roman"/>
          <w:b/>
          <w:bCs/>
          <w:color w:val="373737"/>
          <w:sz w:val="24"/>
          <w:szCs w:val="24"/>
          <w:lang w:eastAsia="ru-RU"/>
        </w:rPr>
        <w:t>Права семьи в сфере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Каждый гражданин имеет право по медицинским показаниям на консультации без взимания платы по вопросам планирования семьи, наличия социально значимых заболеваний и заболеваний,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3.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w:t>
      </w:r>
      <w:r w:rsidRPr="004F33F6">
        <w:rPr>
          <w:rFonts w:ascii="Times New Roman" w:hAnsi="Times New Roman"/>
          <w:color w:val="373737"/>
          <w:sz w:val="24"/>
          <w:szCs w:val="24"/>
          <w:lang w:eastAsia="ru-RU"/>
        </w:rPr>
        <w:lastRenderedPageBreak/>
        <w:t>ему медицинской помощи в стационарных условиях в течение всего периода лечения независимо от возраста ребенка. При совместном нахождении в медицинской организации в стационарных условиях с ребенком до достижения им возраста четырех лет, а с ребенком старше данного возраста - 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52. </w:t>
      </w:r>
      <w:r w:rsidRPr="004F33F6">
        <w:rPr>
          <w:rFonts w:ascii="Times New Roman" w:hAnsi="Times New Roman"/>
          <w:b/>
          <w:bCs/>
          <w:color w:val="373737"/>
          <w:sz w:val="24"/>
          <w:szCs w:val="24"/>
          <w:lang w:eastAsia="ru-RU"/>
        </w:rPr>
        <w:t>Права беременных женщин и матерей в сфере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Материнство в Российской Федерации охраняется и поощряется государством.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Каждая женщина в период беременности, во время родов и после родов обеспечивается медицинской помощью в медицинских организациях в рамках программы государственных гарантий бесплатного оказания гражданам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53. </w:t>
      </w:r>
      <w:r w:rsidRPr="004F33F6">
        <w:rPr>
          <w:rFonts w:ascii="Times New Roman" w:hAnsi="Times New Roman"/>
          <w:b/>
          <w:bCs/>
          <w:color w:val="373737"/>
          <w:sz w:val="24"/>
          <w:szCs w:val="24"/>
          <w:lang w:eastAsia="ru-RU"/>
        </w:rPr>
        <w:t>Рождение ребенка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Моментом рождения ребенка является момент отделения плода от организма матери посредством родов.</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При рождении живого ребенка медицинская организация, в которой произошли роды, выдает документ установленной формы.</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Медицинские критерии рождения, в том числе сроки беременности, масса тела ребенка при рождении и признаки живорождения, а также порядок выдачи документа о рождении и его форма утверждаются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54. </w:t>
      </w:r>
      <w:r w:rsidRPr="004F33F6">
        <w:rPr>
          <w:rFonts w:ascii="Times New Roman" w:hAnsi="Times New Roman"/>
          <w:b/>
          <w:bCs/>
          <w:color w:val="373737"/>
          <w:sz w:val="24"/>
          <w:szCs w:val="24"/>
          <w:lang w:eastAsia="ru-RU"/>
        </w:rPr>
        <w:t>Права несовершеннолетних в сфере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 сфере охраны здоровья несовершеннолетние имеют право на: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прохождение медицинских осмотров, в том числе при поступлении в образовательные учреждения и в период обучения в них, при занятиях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учреждениях,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оказание медицинской помощи в период оздоровления и организованного отдыха в порядке, установленном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5) получение информации о состоянии здоровья в доступной для них форме в соответствии со статьей 22 настоящего Федерального закона.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Несовершеннолетние, больные наркоманией, в возрасте старше шестнадцати лет и иные несовершеннолетние в возрасте старше пятнадцати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2 и 9 статьи 20 настоящего Федерального закона.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55. </w:t>
      </w:r>
      <w:r w:rsidRPr="004F33F6">
        <w:rPr>
          <w:rFonts w:ascii="Times New Roman" w:hAnsi="Times New Roman"/>
          <w:b/>
          <w:bCs/>
          <w:color w:val="373737"/>
          <w:sz w:val="24"/>
          <w:szCs w:val="24"/>
          <w:lang w:eastAsia="ru-RU"/>
        </w:rPr>
        <w:t>Применение вспомогательных репродуктивных технологий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Порядок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Половые клетки, ткани репродуктивных органов и эмбрионы человека не могут быть использованы для промышленных целей.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9. Суррогатное материнство представляет собой вынашивание и рождение ребенка (в том числе преждевременные роды) по договору, заключаемому между суррогатной матерью (женщиной, вынашивающей плод после переноса донорского эмбриона) и потенциальными родителями, чьи </w:t>
      </w:r>
      <w:r w:rsidRPr="004F33F6">
        <w:rPr>
          <w:rFonts w:ascii="Times New Roman" w:hAnsi="Times New Roman"/>
          <w:color w:val="373737"/>
          <w:sz w:val="24"/>
          <w:szCs w:val="24"/>
          <w:lang w:eastAsia="ru-RU"/>
        </w:rPr>
        <w:lastRenderedPageBreak/>
        <w:t>половые клетки использовались для оплодотворения, либо одинокой женщиной, для которых вынашивание и рождение ребенка невозможно по медицинским показаниям.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10. Суррогатной матерью может быть женщина в возрасте от двадцати до тридцати пяти лет,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законодательством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56. </w:t>
      </w:r>
      <w:r w:rsidRPr="004F33F6">
        <w:rPr>
          <w:rFonts w:ascii="Times New Roman" w:hAnsi="Times New Roman"/>
          <w:b/>
          <w:bCs/>
          <w:color w:val="373737"/>
          <w:sz w:val="24"/>
          <w:szCs w:val="24"/>
          <w:lang w:eastAsia="ru-RU"/>
        </w:rPr>
        <w:t>Искусственное прерывание беременности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согласия.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Искусственное прерывание беременности по желанию женщины проводится при сроке беременности до двенадцати недель.</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Искусственное прерывание беременности проводится: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не ранее 48 часов с момента обращения женщины в медицинскую организацию для искусственного прерывания беременности: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а) при сроке беременности четвертая - седьмая недели;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б) при сроке беременности одиннадцатая - двенадцатая недели, но не позднее окончания двенадцатой недели беременности;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Социальные показания для искусственного прерывания беременности определяются Правительством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Перечень медицинских показаний для искусственного прерывания беременности определяется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Незаконное проведение искусственного прерывания беременности влечет за собой уголовную ответственность, установленную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57. </w:t>
      </w:r>
      <w:r w:rsidRPr="004F33F6">
        <w:rPr>
          <w:rFonts w:ascii="Times New Roman" w:hAnsi="Times New Roman"/>
          <w:b/>
          <w:bCs/>
          <w:color w:val="373737"/>
          <w:sz w:val="24"/>
          <w:szCs w:val="24"/>
          <w:lang w:eastAsia="ru-RU"/>
        </w:rPr>
        <w:t>Медицинская стерилизация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w:t>
      </w:r>
      <w:r w:rsidRPr="004F33F6">
        <w:rPr>
          <w:rFonts w:ascii="Times New Roman" w:hAnsi="Times New Roman"/>
          <w:color w:val="373737"/>
          <w:sz w:val="24"/>
          <w:szCs w:val="24"/>
          <w:lang w:eastAsia="ru-RU"/>
        </w:rPr>
        <w:lastRenderedPageBreak/>
        <w:t>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По заявлению законного представителя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Перечень медицинских показаний для медицинской стерилизации определяется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Глава 7. </w:t>
      </w:r>
      <w:r w:rsidRPr="004F33F6">
        <w:rPr>
          <w:rFonts w:ascii="Times New Roman" w:hAnsi="Times New Roman"/>
          <w:b/>
          <w:bCs/>
          <w:color w:val="373737"/>
          <w:sz w:val="24"/>
          <w:szCs w:val="24"/>
          <w:lang w:eastAsia="ru-RU"/>
        </w:rPr>
        <w:t>Медицинская экспертиза и медицинское освидетельствование</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58. </w:t>
      </w:r>
      <w:r w:rsidRPr="004F33F6">
        <w:rPr>
          <w:rFonts w:ascii="Times New Roman" w:hAnsi="Times New Roman"/>
          <w:b/>
          <w:bCs/>
          <w:color w:val="373737"/>
          <w:sz w:val="24"/>
          <w:szCs w:val="24"/>
          <w:lang w:eastAsia="ru-RU"/>
        </w:rPr>
        <w:t>Медицинская экспертиза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 Российской Федерации проводятся следующие виды медицинских экспертиз:</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экспертиза временной нетрудоспособности;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медико-социальная экспертиза;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военно-врачебная экспертиза;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судебно-медицинская и судебно-психиатрическая экспертизы;</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экспертиза профессиональной пригодности и экспертиза связи заболевания с профессией;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экспертиза качества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В случае, предусмотренном статьей 61 настоящего Федерального закона, может проводиться независимая военно-врачебная экспертиза.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59. </w:t>
      </w:r>
      <w:r w:rsidRPr="004F33F6">
        <w:rPr>
          <w:rFonts w:ascii="Times New Roman" w:hAnsi="Times New Roman"/>
          <w:b/>
          <w:bCs/>
          <w:color w:val="373737"/>
          <w:sz w:val="24"/>
          <w:szCs w:val="24"/>
          <w:lang w:eastAsia="ru-RU"/>
        </w:rPr>
        <w:t>Экспертиза временной нетрудоспособности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долечиванием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2. Экспертиза временной нетрудоспособности проводится лечащим врачом, который единолично выдает гражданам листки нетрудоспособности сроком до пятнадцати календарных дней </w:t>
      </w:r>
      <w:r w:rsidRPr="004F33F6">
        <w:rPr>
          <w:rFonts w:ascii="Times New Roman" w:hAnsi="Times New Roman"/>
          <w:color w:val="373737"/>
          <w:sz w:val="24"/>
          <w:szCs w:val="24"/>
          <w:lang w:eastAsia="ru-RU"/>
        </w:rPr>
        <w:lastRenderedPageBreak/>
        <w:t>включительно, а в случаях, установленных уполномоченным федеральным органом исполнительной власти, - фельдшером либо зубным врачом, которые единолично выдают листок нетрудоспособности на срок до десяти календарных дней включительно.</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Продление листка нетрудоспособности на больший срок, чем указано в части 2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Порядок проведения экспертизы временной нетрудоспособности устанавливается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Фонд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в порядке, установленном уполномоченным федеральным органом исполнительной власти, вправе осуществлять проверку соблюдения порядка выдачи, продления и оформления листков нетрудоспособности.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60. </w:t>
      </w:r>
      <w:r w:rsidRPr="004F33F6">
        <w:rPr>
          <w:rFonts w:ascii="Times New Roman" w:hAnsi="Times New Roman"/>
          <w:b/>
          <w:bCs/>
          <w:color w:val="373737"/>
          <w:sz w:val="24"/>
          <w:szCs w:val="24"/>
          <w:lang w:eastAsia="ru-RU"/>
        </w:rPr>
        <w:t>Медико-социальная экспертиза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Медико-социальная экспертиза проводится в соответствии с законодательством Российской Федерации о социальной защите инвалидов.</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61. </w:t>
      </w:r>
      <w:r w:rsidRPr="004F33F6">
        <w:rPr>
          <w:rFonts w:ascii="Times New Roman" w:hAnsi="Times New Roman"/>
          <w:b/>
          <w:bCs/>
          <w:color w:val="373737"/>
          <w:sz w:val="24"/>
          <w:szCs w:val="24"/>
          <w:lang w:eastAsia="ru-RU"/>
        </w:rPr>
        <w:t>Военно-врачебная экспертиза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Военно-врачебная экспертиза проводится в целях:</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3) решения других вопросов, предусмотренных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Положение о военно-врачебной экспертизе, предусматривающее порядок проведения военно-врачебной экспертизы в федеральных органах исполнительной власти, в которых федеральным законом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на воинский учет, призыве на военную службу, поступлении на военную службу по контракту, поступлении в военные образовательные учреждения профессионального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призываемых на военные сборы (проходящих военные сборы), поступающих на военную службу по контракту, в военные образовательные учреждения профессионального образования, военнослужащих и граждан, пребывающих в запасе, утверждается Правительством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Требования к состоянию здоровья граждан, за исключением указанных в части 4 настоящей статьи, устанавливаются соответствующими федеральными органами исполнительной власти, в которых граждане проходят военную службу (приравненную к ней службу).</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Заключения военно-врачебной экспертизы являются обязательными для исполнения должностными лицами на территории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При несогласии граждан с заключением военно-врачебной экспертизы по их заявлению проводится независимая военно-врачебная экспертиза. Положение о независимой военно-врачебной экспертизе утверждается Правительством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При проведении независимой военно-врачебной экспертизы гражданам предоставляется право выбора экспертного учреждения и экспертов.</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62. </w:t>
      </w:r>
      <w:r w:rsidRPr="004F33F6">
        <w:rPr>
          <w:rFonts w:ascii="Times New Roman" w:hAnsi="Times New Roman"/>
          <w:b/>
          <w:bCs/>
          <w:color w:val="373737"/>
          <w:sz w:val="24"/>
          <w:szCs w:val="24"/>
          <w:lang w:eastAsia="ru-RU"/>
        </w:rPr>
        <w:t>Судебно-медицинская и судебно-психиатрическая экспертизы</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законодательством Российской Федерации о государственной судебно-экспертной деятельности.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Порядок проведения судебно-медицинской и судебно-психиатрической экспертиз и порядок определения степени тяжести вреда, причиненного здоровью человека, устанавливаются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Статья 63. </w:t>
      </w:r>
      <w:r w:rsidRPr="004F33F6">
        <w:rPr>
          <w:rFonts w:ascii="Times New Roman" w:hAnsi="Times New Roman"/>
          <w:b/>
          <w:bCs/>
          <w:color w:val="373737"/>
          <w:sz w:val="24"/>
          <w:szCs w:val="24"/>
          <w:lang w:eastAsia="ru-RU"/>
        </w:rPr>
        <w:t>Экспертиза профессиональной пригодности и экспертиза связи заболевания с профессией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Порядок проведения экспертизы профессиональной пригодности, форма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Порядок проведения экспертизы связи заболевания с профессией и форма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64. </w:t>
      </w:r>
      <w:r w:rsidRPr="004F33F6">
        <w:rPr>
          <w:rFonts w:ascii="Times New Roman" w:hAnsi="Times New Roman"/>
          <w:b/>
          <w:bCs/>
          <w:color w:val="373737"/>
          <w:sz w:val="24"/>
          <w:szCs w:val="24"/>
          <w:lang w:eastAsia="ru-RU"/>
        </w:rPr>
        <w:t>Экспертиза качества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стандартов медицинской помощи и утверждаются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Экспертиза качества медицинской помощи, оказываемой в рамках программ обязательного медицинского страхования, проводится в соответствии с законодательством Российской Федерации об обязательном медицинском страховании.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порядке, установленном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65. </w:t>
      </w:r>
      <w:r w:rsidRPr="004F33F6">
        <w:rPr>
          <w:rFonts w:ascii="Times New Roman" w:hAnsi="Times New Roman"/>
          <w:b/>
          <w:bCs/>
          <w:color w:val="373737"/>
          <w:sz w:val="24"/>
          <w:szCs w:val="24"/>
          <w:lang w:eastAsia="ru-RU"/>
        </w:rPr>
        <w:t>Медицинское освидетельствование</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w:t>
      </w:r>
      <w:r w:rsidRPr="004F33F6">
        <w:rPr>
          <w:rFonts w:ascii="Times New Roman" w:hAnsi="Times New Roman"/>
          <w:color w:val="373737"/>
          <w:sz w:val="24"/>
          <w:szCs w:val="24"/>
          <w:lang w:eastAsia="ru-RU"/>
        </w:rPr>
        <w:lastRenderedPageBreak/>
        <w:t>состояния здоровья человека, которое влечет за собой наступление юридически значимых последствий.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Видами медицинского освидетельствования являются: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освидетельствование на состояние опьянения (алкогольного, наркотического или иного токсического);</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психиатрическое освидетельствование;</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освидетельствование на наличие медицинских противопоказаний к управлению транспортным средством;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освидетельствование на наличие медицинских противопоказаний к владению оружием;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иные виды медицинского освидетельствования, установленные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Финансовое обеспечение медицинского освидетельствования осуществляется в соответствии с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Психиатрическое освидетельствование проводится в соответствии с законодательством Российской Федерации о психиатрической помощи и гарантиях прав граждан при ее оказании.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Глава 8.</w:t>
      </w:r>
      <w:r w:rsidRPr="004F33F6">
        <w:rPr>
          <w:rFonts w:ascii="Times New Roman" w:hAnsi="Times New Roman"/>
          <w:b/>
          <w:bCs/>
          <w:color w:val="373737"/>
          <w:sz w:val="24"/>
          <w:szCs w:val="24"/>
          <w:lang w:eastAsia="ru-RU"/>
        </w:rPr>
        <w:t> Медицинские мероприятия, осуществляемые в связи со смертью человека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66. </w:t>
      </w:r>
      <w:r w:rsidRPr="004F33F6">
        <w:rPr>
          <w:rFonts w:ascii="Times New Roman" w:hAnsi="Times New Roman"/>
          <w:b/>
          <w:bCs/>
          <w:color w:val="373737"/>
          <w:sz w:val="24"/>
          <w:szCs w:val="24"/>
          <w:lang w:eastAsia="ru-RU"/>
        </w:rPr>
        <w:t>Определение момента смерти человека и прекращения реанимационных мероприятий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Моментом смерти человека является момент смерти его мозга или его биологической смерти (необратимой гибели человека).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Диагноз смерти мозга устанавливается консилиумом врачей в медицинской организации, в которой находится пациент. В составе консилиума врачей должны присутствовать анестезиолог-реаниматолог и невролог, имеющие опыт работы в отделении интенсивной терапии и реанимации не менее пяти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Биологическая смерть человека устанавливается на основании наличия ранних и (или) поздних трупных изменений.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Констатация биологической смерти человека осуществляется медицинским работником (врачом или фельдшером).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Реанимационные мероприятия прекращаются в случае признания их абсолютно бесперспективными, а именно:</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2) при неэффективности реанимационных мероприятий, направленных на восстановление жизненно важных функций, в течение тридцати минут;</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Реанимационные мероприятия не проводятся: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при наличии признаков биологической смерти человека.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Порядок определения момента смерти человека, в том числе критерии и процедура установления смерти человека, порядок прекращения реанимационных мероприятий и форма протокола установления смерти человека определяются Правительством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67. П</w:t>
      </w:r>
      <w:r w:rsidRPr="004F33F6">
        <w:rPr>
          <w:rFonts w:ascii="Times New Roman" w:hAnsi="Times New Roman"/>
          <w:b/>
          <w:bCs/>
          <w:color w:val="373737"/>
          <w:sz w:val="24"/>
          <w:szCs w:val="24"/>
          <w:lang w:eastAsia="ru-RU"/>
        </w:rPr>
        <w:t>роведение патолого-анатомических вскрытий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Порядок проведения патолого-анатомических вскрытий определяется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или при волеизъявлении самого умершего, сделанном им при жизни, патолого-анатомическое вскрытие не производится, за исключением случаев:</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подозрения на насильственную смерть;</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невозможности установления заключительного клинического диагноза заболевания, приведшего к смерти, и (или) непосредственной причины смерти;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оказания умершему пациенту медицинской организацией медицинской помощи в стационарных условиях менее одних суток;</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подозрения на передозировку или непереносимость лекарственных препаратов или диагностических препаратов;</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смерти: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б) от инфекционного заболевания или при подозрении на него;</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в) от онкологического заболевания при отсутствии гистологической верификации опухоли;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г) от заболевания, связанного с последствиями экологической катастрофы;</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д) беременных, рожениц, родильниц (включая последний день послеродового периода) и детей в возрасте до двадцати восьми дней жизни включительно;</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рождения мертвого ребенка;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необходимости судебно-медицинского исследования.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государственный контроль качества и безопасности медицинской деятельности, и органу, осуществляющему контроль качества и условий предоставления медицинской помощи, по их требованию.</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68. </w:t>
      </w:r>
      <w:r w:rsidRPr="004F33F6">
        <w:rPr>
          <w:rFonts w:ascii="Times New Roman" w:hAnsi="Times New Roman"/>
          <w:b/>
          <w:bCs/>
          <w:color w:val="373737"/>
          <w:sz w:val="24"/>
          <w:szCs w:val="24"/>
          <w:lang w:eastAsia="ru-RU"/>
        </w:rPr>
        <w:t>Использование тела, органов и тканей умершего человека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Тело, органы и ткани умершего человека могут использоваться в медицинских, научных и учебных целях в следующих случаях:</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законных представителей или других лиц, взявших на себя обязанность осуществить погребение, в порядке и в сроки, установленные законодательством Российской Федерации о погребении и похоронном деле.</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2. Порядок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w:t>
      </w:r>
      <w:r w:rsidRPr="004F33F6">
        <w:rPr>
          <w:rFonts w:ascii="Times New Roman" w:hAnsi="Times New Roman"/>
          <w:color w:val="373737"/>
          <w:sz w:val="24"/>
          <w:szCs w:val="24"/>
          <w:lang w:eastAsia="ru-RU"/>
        </w:rPr>
        <w:lastRenderedPageBreak/>
        <w:t>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законодательством Российской Федерации о погребении и похоронном деле.</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Глава 9. </w:t>
      </w:r>
      <w:r w:rsidRPr="004F33F6">
        <w:rPr>
          <w:rFonts w:ascii="Times New Roman" w:hAnsi="Times New Roman"/>
          <w:b/>
          <w:bCs/>
          <w:color w:val="373737"/>
          <w:sz w:val="24"/>
          <w:szCs w:val="24"/>
          <w:lang w:eastAsia="ru-RU"/>
        </w:rPr>
        <w:t>Медицинские работники и фармацевтические работники, медицинские организации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69. </w:t>
      </w:r>
      <w:r w:rsidRPr="004F33F6">
        <w:rPr>
          <w:rFonts w:ascii="Times New Roman" w:hAnsi="Times New Roman"/>
          <w:b/>
          <w:bCs/>
          <w:color w:val="373737"/>
          <w:sz w:val="24"/>
          <w:szCs w:val="24"/>
          <w:lang w:eastAsia="ru-RU"/>
        </w:rPr>
        <w:t>Право на осуществление медицинской деятельности и фармацевтической деятельности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Право на осуществление медицинской деятельности в Российской Федерации имеют лица, получившие медицинское или иное образование в Российской Федерации в соответствии с федеральными государственными образовательными стандартами и имеющие свидетельство об аккредитации специалиста.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Право на осуществление фармацевтической деятельности в Российской Федерации имеют:</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лица, получившие фармацевтическое образование в Российской Федерации в соответствии с федеральными государственными образовательными стандартами, утверждаемыми в порядке, установленном законодательством Российской Федерации, и имеющие свидетельство об аккредитации специалиста;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(амбулаториях, фельдшерских и фельдшерско-акушерских пунктах, центрах (отделениях) общей врачебной (семейной) практики)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Аккредитация специалиста - процедура определения соответствия готовности лица, получившего высшее или среднее медицинское или фармацевтическое образование, к осуществлению медицинской деятельности по определенной медицинской специальности в соответствии с установленными порядками оказания медицинской помощи и со стандартами медицинской помощи либо фармацевтической деятельности. Аккредитация специалиста осуществляется по окончании им освоения основных образовательных программ среднего, высшего и послевузовского медицинского и фармацевтического образования, а также дополнительных профессиональных образовательных программ не реже одного раза в пять лет в порядке, установленном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образовательным программам (повышение квалификации, профессиональная переподготовка) и прохождения аккредитации.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Лица, не завершившие освоение основных образовательных программ высшего медицинского или высшего фармацевтического образования, и лица с высшим медицинским или высшим фармацевтическим образованием могут быть допущены к осуществлению медицинской деятельности или фармацевтической деятельности на должностях среднего медицинского или среднего фармацевтического персонала в порядке, установленном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lastRenderedPageBreak/>
        <w:t>6. Лица, получившие медицинское или фармацевтическое образование в иностранных государствах, допускаются к осуществлению медицинской деятельности или фармацевтической деятельности после установления в Российской Федерации эквивалентности документов иностранных государств об образовании в порядке, установленном законодательством Российской Федерации об образовании, сдачи экзамена по специальности в порядке, установленном уполномоченным федеральным органом исполнительной власти, и прохождения аккредитации, если иное не предусмотрено международными договорами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Лица, незаконно занимающиеся медицинской деятельностью и фармацевтической деятельностью, несут уголовную ответственность в соответствии с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70. </w:t>
      </w:r>
      <w:r w:rsidRPr="004F33F6">
        <w:rPr>
          <w:rFonts w:ascii="Times New Roman" w:hAnsi="Times New Roman"/>
          <w:b/>
          <w:bCs/>
          <w:color w:val="373737"/>
          <w:sz w:val="24"/>
          <w:szCs w:val="24"/>
          <w:lang w:eastAsia="ru-RU"/>
        </w:rPr>
        <w:t>Лечащий врач</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порядке, установленном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законного представителя приглашает для консультаций врачей-специалистов, при необходимости созывает консилиум врачей для целей, установленных частью 4 статьи 47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 xml:space="preserve">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w:t>
      </w:r>
      <w:r w:rsidRPr="004F33F6">
        <w:rPr>
          <w:rFonts w:ascii="Times New Roman" w:hAnsi="Times New Roman"/>
          <w:color w:val="373737"/>
          <w:sz w:val="24"/>
          <w:szCs w:val="24"/>
          <w:lang w:eastAsia="ru-RU"/>
        </w:rPr>
        <w:lastRenderedPageBreak/>
        <w:t>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порядке, установленном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71. </w:t>
      </w:r>
      <w:r w:rsidRPr="004F33F6">
        <w:rPr>
          <w:rFonts w:ascii="Times New Roman" w:hAnsi="Times New Roman"/>
          <w:b/>
          <w:bCs/>
          <w:color w:val="373737"/>
          <w:sz w:val="24"/>
          <w:szCs w:val="24"/>
          <w:lang w:eastAsia="ru-RU"/>
        </w:rPr>
        <w:t>Клятва врача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Лица, завершившие освоение основной образовательной программы высшего медицинского образования, при получении документа о высшем профессиональном образовании дают клятву врача следующего содержания: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"Получая высокое звание врача и приступая к профессиональной деятельности, я торжественно клянусь:</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проявлять высочайшее уважение к жизни человека, никогда не прибегать к осуществлению эвтаназии;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постоянно совершенствовать свое профессиональное мастерство, беречь и развивать благородные традиции медицины.".</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Клятва врача дается в торжественной обстановке.</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72. </w:t>
      </w:r>
      <w:r w:rsidRPr="004F33F6">
        <w:rPr>
          <w:rFonts w:ascii="Times New Roman" w:hAnsi="Times New Roman"/>
          <w:b/>
          <w:bCs/>
          <w:color w:val="373737"/>
          <w:sz w:val="24"/>
          <w:szCs w:val="24"/>
          <w:lang w:eastAsia="ru-RU"/>
        </w:rPr>
        <w:t>Права медицинских работников и фармацевтических работников и меры их стимулирования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Медицинские работники и фармацевтические работники имеют право на основные гарантии, предусмотренные трудовым законодательством и иными нормативными правовыми актами Российской Федерации, в том числе на: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профессиональную подготовку, переподготовку и повышение квалификации за счет средств работодателя в соответствии с трудовым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прохождение аттестации для получения квалификационной категории в порядке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создание профессиональных некоммерческих организаций;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страхование риска своей профессиональной ответственности.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73. </w:t>
      </w:r>
      <w:r w:rsidRPr="004F33F6">
        <w:rPr>
          <w:rFonts w:ascii="Times New Roman" w:hAnsi="Times New Roman"/>
          <w:b/>
          <w:bCs/>
          <w:color w:val="373737"/>
          <w:sz w:val="24"/>
          <w:szCs w:val="24"/>
          <w:lang w:eastAsia="ru-RU"/>
        </w:rPr>
        <w:t>Обязанности медицинских работников и фармацевтических работников</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этики и деонтологии.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Медицинские работники обязаны:</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оказывать медицинскую помощь в соответствии со своей квалификацией, должностными инструкциями, служебными и должностными обязанностями;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соблюдать врачебную тайну;</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совершенствовать профессиональные знания и навыки путем обучения по дополнительным профессиональным образовательным программам в образовательных и научных организациях в порядке и в сроки, установленные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назначать лекарственные препараты и выписывать их на рецептурных бланках (за исключением лекарственных препаратов, отпускаемых без рецепта на лекарственный препарат) в порядке, установленном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сообщать уполномоченному должностному лицу медицинской организации информацию, предусмотренную частью 3 статьи 64 Федерального закона от 12 апреля 2010 года N 61-ФЗ "Об обращении лекарственных средств" и частью 3 статьи 96 настоящего Федерального закона.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Фармацевтические работники несут обязанности, предусмотренные пунктами 2, 3 и 5 части 2 настоящей статьи.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74. </w:t>
      </w:r>
      <w:r w:rsidRPr="004F33F6">
        <w:rPr>
          <w:rFonts w:ascii="Times New Roman" w:hAnsi="Times New Roman"/>
          <w:b/>
          <w:bCs/>
          <w:color w:val="373737"/>
          <w:sz w:val="24"/>
          <w:szCs w:val="24"/>
          <w:lang w:eastAsia="ru-RU"/>
        </w:rPr>
        <w:t>Ограничения, налагаемые на медицинских работников и фармацевтических работников при осуществлении ими профессиональной деятельности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Медицинские работники и руководители медицинских организаций не вправе:</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 связи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принимать участие в развлекательных мероприятиях, проводимых за счет средств компаний, представителей компаний;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предоставлять при назначении курса лечения пациенту недостоверную, неполную или искаженную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осуществлять прием представителей фармацевтических компаний, производителей или продавцов медицинских изделий,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связанных с повышением их профессионального уровня или предоставлением информации, предусмотренной частью 3 статьи 64 Федерального закона от 12 апреля 2010 года N 61-ФЗ "Об обращении лекарственных средств" и частью 3 статьи 96 настоящего Федерального закона;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выписывать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Фармацевтические работники и руководители аптечных организаций не вправе:</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получать от компании, представителя компании образцы лекарственных препаратов, медицинских изделий для вручения населению;</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предоставлять населению недостоверную, неполную или искаженную информацию о наличии лекарственных препаратов, имеющих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75. Урегулирование конфликта интересов при осуществлении медицинской деятельности и фармацевтической деятельности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федеральный орган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федеральный орган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Для урегулирования конфликта интересов уполномоченный федеральный орган исполнительной власти образует комиссию по урегулированию конфликта интересов.</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Положение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76. </w:t>
      </w:r>
      <w:r w:rsidRPr="004F33F6">
        <w:rPr>
          <w:rFonts w:ascii="Times New Roman" w:hAnsi="Times New Roman"/>
          <w:b/>
          <w:bCs/>
          <w:color w:val="373737"/>
          <w:sz w:val="24"/>
          <w:szCs w:val="24"/>
          <w:lang w:eastAsia="ru-RU"/>
        </w:rPr>
        <w:t>Профессиональные некоммерческие организации, создаваемые медицинскими работниками и фармацевтическими работниками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принадлежности к медицинским работникам или фармацевтическим работникам;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принадлежности к профессии (врачей, медицинских сестер (фельдшеров), провизоров, фармацевтов);</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принадлежности к одной врачебной специальности.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порядков оказания медицинской помощи и стандартов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Медицинские профессиональные некоммерческие организации разрабатывают и утверждают клинические рекомендации (протоколы лечения) по вопросам оказания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статьи, вправе принимать участие:</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 аттестации врачей для получения ими квалификационных категорий;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 разработке территориальных программ государственных гарантий бесплатного оказания гражданам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частью 3 настоящей статьи, осуществляет медицинская профессиональная некоммерческая организация, имеющая наибольшее количество членов.</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Медицинским профессиональным некоммерческим организациям, их ассоциациям (союзам), которые соответствуют критериям,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77. </w:t>
      </w:r>
      <w:r w:rsidRPr="004F33F6">
        <w:rPr>
          <w:rFonts w:ascii="Times New Roman" w:hAnsi="Times New Roman"/>
          <w:b/>
          <w:bCs/>
          <w:color w:val="373737"/>
          <w:sz w:val="24"/>
          <w:szCs w:val="24"/>
          <w:lang w:eastAsia="ru-RU"/>
        </w:rPr>
        <w:t>Особенности подготовки медицинских работников и фармацевтических работников</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Практическая подготовка лиц, получающих среднее, высшее и послевузовское медицинское или фармацевтическое образование, дополнительное профессиональное образование, обеспечивается путем их участия в осуществлении медицинской деятельности и фармацевтической деятельности в соответствии с образовательными программами и организуется: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на базе структурных подразделений образовательных и научных организаций, осуществляющих медицинскую деятельность или фармацевтическую деятельность (клиник);</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на базе медицинских организаций, в том числе медицинских организаций, в которых располагаются структурные подразделения образовательных и научных организаций (клинической базе);</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на базе организаций - производителей лекарственных средств и медицинских изделий, аптечных организаций, судебно-экспертных учреждений и иных организаций, осуществляющих деятельность в сфере охраны здоровья, в том числе организаций, в которых располагаются структурные подразделения образовательных и научных организаций.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Организация практической подготовки медицинских работников и фармацевтических работников в случаях, предусмотренных пунктами 2 и 3 части 1 настоящей статьи, осуществляется на основании договора, заключаемого между образовательной или научной организацией и медицинской организацией либо организацией - производителем лекарственных средств и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и работников образовательных и научных организаций в медицинской 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 производителей лекарственных средств и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образовательном процессе.</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Практическая подготовка на базе государственных и муниципальных организаций, осуществляющих деятельность в сфере охраны здоровья, организуется для государственной или муниципальной образовательной или научной организации на безвозмездной основе.</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Участие обучающихся по основным образовательным программам среднего, высшего и послевузовского медицинского или фармацевтического образования и дополнительным профессиональным образовательным программам в оказании медицинской помощи гражданам и в фармацевтической деятельности осуществляется под контролем работников образовательных и научных организаций, которые несут ответственность за проведение практической подготовки медицинских работников и фармацевтических работников, в порядке, установленном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Порядок организации и проведения практической подготовки по основным образовательным программам среднего, высшего и послевузовского медицинского или фармацевтического образования и дополнительным профессиональным образовательным программам устанавливается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При оказании медицинской помощи в рамках практической подготовки медицинских работников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78. </w:t>
      </w:r>
      <w:r w:rsidRPr="004F33F6">
        <w:rPr>
          <w:rFonts w:ascii="Times New Roman" w:hAnsi="Times New Roman"/>
          <w:b/>
          <w:bCs/>
          <w:color w:val="373737"/>
          <w:sz w:val="24"/>
          <w:szCs w:val="24"/>
          <w:lang w:eastAsia="ru-RU"/>
        </w:rPr>
        <w:t>Права медицинских организаций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Медицинская организация имеет право:</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вносить учредителю предложения по оптимизации оказания гражданам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участвовать в оказании гражданам Российской Федерации медицинской помощи в соответствии с программой государственных гарантий бесплатного оказания гражданам медицинской помощи, включающей в себя базовую программу обязательного медицинского страхования;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выдавать рецепты на лекарственные препараты, справки, медицинские заключения и листки нетрудоспособности в порядке, установленном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создавать локальные информационные системы, содержащие данные о пациентах и об оказываемых им медицинских услугах, с соблюдением установленных законодательством Российской Федерации требований о защите персональных данных и соблюдением врачебной тайны.</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79. </w:t>
      </w:r>
      <w:r w:rsidRPr="004F33F6">
        <w:rPr>
          <w:rFonts w:ascii="Times New Roman" w:hAnsi="Times New Roman"/>
          <w:b/>
          <w:bCs/>
          <w:color w:val="373737"/>
          <w:sz w:val="24"/>
          <w:szCs w:val="24"/>
          <w:lang w:eastAsia="ru-RU"/>
        </w:rPr>
        <w:t>Обязанности медицинских организаций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Медицинская организация обязана: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оказывать гражданам медицинскую помощь в экстренной форме;</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осуществлять медицинскую деятельность в соответствии с законодательными и иными нормативными правовыми актами Российской Федерации, в том числе порядками оказания медицинской помощи и стандартами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информировать граждан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соблюдать врачебную тайну, в том числе конфиденциальность персональных данных, используемых в медицинских информационных системах;</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обеспечивать профессиональную подготовку, переподготовку и повышение квалификации медицинских работников в соответствии с трудовым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информировать органы внутренних дел в порядке, установленном уполномоченными федеральными органами исполнительной власти, о поступлении пациентов, в отношении которых имеются достаточные основания полагать, что вред их здоровью причинен в результате противоправных действий;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11) 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12) обеспечивать учет и хранение медицинской документации, в том числе бланков строгой отчетности;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Медицинские организации, участвующие в реализации программы государственных гарантий бесплатного оказания гражданам медицинской помощи, наряду с обязанностями, предусмотренными частью 1 настоящей статьи, также обязаны:</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проводить пропаганду здорового образа жизни и санитарно-гигиеническое просвещение населения.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Глава 10. </w:t>
      </w:r>
      <w:r w:rsidRPr="004F33F6">
        <w:rPr>
          <w:rFonts w:ascii="Times New Roman" w:hAnsi="Times New Roman"/>
          <w:b/>
          <w:bCs/>
          <w:color w:val="373737"/>
          <w:sz w:val="24"/>
          <w:szCs w:val="24"/>
          <w:lang w:eastAsia="ru-RU"/>
        </w:rPr>
        <w:t>Программа государственных гарантий бесплатного оказания гражданам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80. </w:t>
      </w:r>
      <w:r w:rsidRPr="004F33F6">
        <w:rPr>
          <w:rFonts w:ascii="Times New Roman" w:hAnsi="Times New Roman"/>
          <w:b/>
          <w:bCs/>
          <w:color w:val="373737"/>
          <w:sz w:val="24"/>
          <w:szCs w:val="24"/>
          <w:lang w:eastAsia="ru-RU"/>
        </w:rPr>
        <w:t>Программа государственных гарантий бесплатного оказания гражданам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 рамках программы государственных гарантий бесплатного оказания гражданам медицинской помощи предоставляются: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первичная медико-санитарная помощь, в том числе доврачебная, врачебная и специализированная;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специализированная медицинская помощь, в том числе высокотехнологичная;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скорая медицинская помощь, в том числе скорая специализированная;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паллиативная медицинская помощь в медицинских организациях.</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осуществляется обеспечение граждан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от 12 апреля 2010 года N 61-ФЗ "Об обращении лекарственных средств", и медицинскими изделиями, которые предусмотрены стандартами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оказание медицинских услуг, назначение и применение лекарственных препаратов, включенных в перечень жизненно необходимых и важнейших лекарственных препаратов, медицинских изделий, компонентов крови, лечебного питания, в том числе специализированных продуктов лечебного питания, по медицинским показаниям в соответствии со стандартами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 в случаях их замены из-за индивидуальной непереносимости, по жизненным показаниям;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размещение в маломестных палатах (боксах) пациентов - по медицинским и (или) эпидемиологическим показаниям, установленным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а с ребенком старше указанного возраста - при наличии медицинских показаний;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транспортные услуги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Программа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В рамках программы государственных гарантий бесплатного оказания гражданам медицинской помощи устанавливаются: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перечень форм и условий медицинской помощи, оказание которой осуществляется бесплатно;</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перечень заболеваний и состояний, оказание медицинской помощи при которых осуществляется бесплатно;</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категории граждан, оказание медицинской помощи которым осуществляется бесплатно;</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базовая программа обязательного медицинского страхования в соответствии с законодательством Российской Федерации об обязательном медицинском страховании;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перечень видов, форм и условий медицинской помощи, оказание которой осуществляется за счет бюджетных ассигнований федерального бюджета;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перечень заболеваний, состояний, оказание медицинской помощи при которых осуществляется за счет бюджетных ассигнований федерального бюджета;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категории граждан, оказание медицинской помощи которым осуществляется за счет бюджетных ассигнований федерального бюджета;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Программа государственных гарантий бесплатного оказания гражданам медицинской помощи формируется с учетом порядков оказания медицинской помощи и на основе стандартов медицинской помощи,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81.</w:t>
      </w:r>
      <w:r w:rsidRPr="004F33F6">
        <w:rPr>
          <w:rFonts w:ascii="Times New Roman" w:hAnsi="Times New Roman"/>
          <w:b/>
          <w:bCs/>
          <w:color w:val="373737"/>
          <w:sz w:val="24"/>
          <w:szCs w:val="24"/>
          <w:lang w:eastAsia="ru-RU"/>
        </w:rPr>
        <w:t> Территориальная программа государственных гарантий бесплатного оказания гражданам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порядок и условия предоставления медицинской помощи, в том числе сроки ожидания медицинской помощи, оказываемой в плановом порядке;</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При формировании территориальной программы государственных гарантий бесплатного оказания гражданам медицинской помощи учитываются: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порядки оказания медицинской помощи и стандарты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особенности половозрастного состава населения;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уровень и структура заболеваемости населения субъекта Российской Федерации, основанные на данных медицинской статистики;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климатические и географические особенности региона и транспортная доступность медицинских организаций;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Уполномоченный федеральный орган исполнительной власти ежегодно осуществляет мониторинг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Глава 11. </w:t>
      </w:r>
      <w:r w:rsidRPr="004F33F6">
        <w:rPr>
          <w:rFonts w:ascii="Times New Roman" w:hAnsi="Times New Roman"/>
          <w:b/>
          <w:bCs/>
          <w:color w:val="373737"/>
          <w:sz w:val="24"/>
          <w:szCs w:val="24"/>
          <w:lang w:eastAsia="ru-RU"/>
        </w:rPr>
        <w:t>Финансовое обеспечение в сфере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82. </w:t>
      </w:r>
      <w:r w:rsidRPr="004F33F6">
        <w:rPr>
          <w:rFonts w:ascii="Times New Roman" w:hAnsi="Times New Roman"/>
          <w:b/>
          <w:bCs/>
          <w:color w:val="373737"/>
          <w:sz w:val="24"/>
          <w:szCs w:val="24"/>
          <w:lang w:eastAsia="ru-RU"/>
        </w:rPr>
        <w:t>Источники финансового обеспечения в сфере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83. </w:t>
      </w:r>
      <w:r w:rsidRPr="004F33F6">
        <w:rPr>
          <w:rFonts w:ascii="Times New Roman" w:hAnsi="Times New Roman"/>
          <w:b/>
          <w:bCs/>
          <w:color w:val="373737"/>
          <w:sz w:val="24"/>
          <w:szCs w:val="24"/>
          <w:lang w:eastAsia="ru-RU"/>
        </w:rPr>
        <w:t>Финансовое обеспечение оказания гражданам медицинской помощи и санаторно-курортного лечения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Финансовое обеспечение оказания гражданам первичной медико-санитарной помощи осуществляется за счет:</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средств обязательного медицинского страхования;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иных источников в соответствии с настоящим Федеральным законом.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Финансовое обеспечение оказания гражданам специализированной, в том числе высокотехнологичной, медицинской помощи осуществляется за счет:</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средств обязательного медицинского страхования;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бюджетных ассигнований федерального бюджета, выделяемых федеральным медицинским организациям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иных источников в соответствии с настоящим Федеральным законом.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Финансовое обеспечение оказания гражданам скорой, в том числе скорой специализированной, медицинской помощи осуществляется за счет:</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средств обязательного медицинского страхования;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бюджетных ассигнований федерального бюджета, выделяемых федеральным медицинским организациям,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Финансовое обеспечение оказания гражданам паллиативной медицинской помощи осуществляется за счет:</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иных источников в соответствии с настоящим Федеральным законом.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Финансовое обеспечение санаторно-курортного лечения граждан, за исключением медицинской реабилитации, осуществляется за счет:</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иных источников в соответствии с настоящим Федеральным законом.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Финансовое обеспечение оказания медицинской помощи населению отдельных территорий и работникам отдельных организаций, указанных в статье 42 настоящего Федерального закона, осуществляется за счет:</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средств обязательного медицинского страхования, выделяемых в рамках территориальных программ обязательного медицинского страхования;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пункте 2 части 1 статьи 15 настоящего Федерального закона), осуществляется за счет средств бюджетов субъектов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программой государственных гарантий бесплатного оказания гражданам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84. </w:t>
      </w:r>
      <w:r w:rsidRPr="004F33F6">
        <w:rPr>
          <w:rFonts w:ascii="Times New Roman" w:hAnsi="Times New Roman"/>
          <w:b/>
          <w:bCs/>
          <w:color w:val="373737"/>
          <w:sz w:val="24"/>
          <w:szCs w:val="24"/>
          <w:lang w:eastAsia="ru-RU"/>
        </w:rPr>
        <w:t>Оплата медицинских услуг</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При оказании платных медицинских услуг должны соблюдаться порядки оказания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Платные медицинские услуги могут оказываться в полном объеме стандарта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Медицинские организации, участвующие в реализации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при оказании медицинских услуг анонимно, за исключением случаев, предусмотренных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при самостоятельном обращении за получением медицинских услуг, за исключением случаев и порядка, предусмотренных статьей 21 настоящего Федерального закона.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Порядок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К отношениям, связанным с оказанием платных медицинских услуг, применяются положения Закона Российской Федерации от 7 февраля 1992 года N 2300-I "О защите прав потребителей".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Глава 12.</w:t>
      </w:r>
      <w:r w:rsidRPr="004F33F6">
        <w:rPr>
          <w:rFonts w:ascii="Times New Roman" w:hAnsi="Times New Roman"/>
          <w:b/>
          <w:bCs/>
          <w:color w:val="373737"/>
          <w:sz w:val="24"/>
          <w:szCs w:val="24"/>
          <w:lang w:eastAsia="ru-RU"/>
        </w:rPr>
        <w:t> Организация контроля в сфере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85. </w:t>
      </w:r>
      <w:r w:rsidRPr="004F33F6">
        <w:rPr>
          <w:rFonts w:ascii="Times New Roman" w:hAnsi="Times New Roman"/>
          <w:b/>
          <w:bCs/>
          <w:color w:val="373737"/>
          <w:sz w:val="24"/>
          <w:szCs w:val="24"/>
          <w:lang w:eastAsia="ru-RU"/>
        </w:rPr>
        <w:t>Контроль в сфере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Контроль в сфере охраны здоровья включает в себя: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контроль качества и безопасности медицинской деятельности;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государственный контроль в сфере обращения лекарственных средств, осуществляемый в соответствии с законодательством Российской Федерации об обращении лекарственных средств;</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государственный контроль при обращении медицинских изделий;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государственный санитарно-эпидемиологический надзор, осуществляемый в соответствии с законодательством Российской Федерации о санитарно-эпидемиологическом благополучии населения.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86. </w:t>
      </w:r>
      <w:r w:rsidRPr="004F33F6">
        <w:rPr>
          <w:rFonts w:ascii="Times New Roman" w:hAnsi="Times New Roman"/>
          <w:b/>
          <w:bCs/>
          <w:color w:val="373737"/>
          <w:sz w:val="24"/>
          <w:szCs w:val="24"/>
          <w:lang w:eastAsia="ru-RU"/>
        </w:rPr>
        <w:t>Полномочия органов, осуществляющих государственный контроль в сфере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Уполномоченные федеральные органы исполнительной власти, органы исполнительной власти субъектов Российской Федерации, осуществляющие государственный контроль в сфере охраны здоровья (далее - органы государственного контроля):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выдают обязательные для исполнения предписания в случае выявления нарушений законодательства Российской Федерации в сфере охраны здоровья, законодательства Российской Федерации об обращении лекарственных средств;</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привлекают к ответственности за нарушение законодательства Российской Федерации в сфере охраны здоровья, законодательства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обращаются в суд с исками, заявлениями о нарушениях законодательства Российской Федерации в сфере охраны здоровья, законодательства Российской Федерации об обращении лекарственных средств;</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размещают на официальном сайте в сети "Интернет" решения и предписания, принятые в процессе осуществления государственного контроля в сфере охраны здоровья и затрагивающие интересы неопределенного круга лиц.</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При рассмотрении заявлений о нарушении законодательства Российской Федерации в сфере охраны здоровья, законодательства Российской Федерации об обращении лекарственных средств и проведении проверки работники органа государственного контроля при предъявлении ими служебных удостоверений и решения руководителя органа государственного контроля,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в установленной сфере деятельности;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запрашивать и получать сведения, необходимые для принятия решений по вопросам, отнесенным к компетенции органа государственного контроля;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давать юридическим лицам и физическим лицам разъяснения по вопросам, отнесенным к компетенции органа государственного контроля;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привлекать в установленном порядке для проработки вопросов в сфере охраны здоровья научные и иные организации, ученых и специалистов;</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изымать образцы производимых товаров в установленном законодательством Российской Федерации порядке;</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снимать копии с документов, необходимых для проведения государственного контроля в сфере охраны здоровья, в установленном законодательством Российской Федерации порядке;</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законодательства Российской Федерации об обращении лекарственных средств.</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87. </w:t>
      </w:r>
      <w:r w:rsidRPr="004F33F6">
        <w:rPr>
          <w:rFonts w:ascii="Times New Roman" w:hAnsi="Times New Roman"/>
          <w:b/>
          <w:bCs/>
          <w:color w:val="373737"/>
          <w:sz w:val="24"/>
          <w:szCs w:val="24"/>
          <w:lang w:eastAsia="ru-RU"/>
        </w:rPr>
        <w:t>Контроль качества и безопасности медицинской деятельности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Контроль качества и безопасности медицинской деятельности осуществляется в следующих формах:</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государственный контроль;</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ведомственный контроль;</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внутренний контроль.</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Контроль качества и безопасности медицинской деятельности осуществляется путем: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соблюдения требований к осуществлению медицинской деятельности, установленных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определения показателей качества деятельности медицинских организаций;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соблюдения объема, сроков и условий оказания медицинской помощи, контроля качества медицинской помощи фондами обязательного медицинского страхования и страховыми медицинскими организациями в соответствии с законодательством Российской Федерации об обязательном медицинском страховании;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создания системы оценки деятельности медицинских работников, участвующих в оказании медицинских услуг;</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создания информационных систем в сфере здравоохранения, обеспечивающих в том числе персонифицированный учет при осуществлении медицинской деятельности.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88. </w:t>
      </w:r>
      <w:r w:rsidRPr="004F33F6">
        <w:rPr>
          <w:rFonts w:ascii="Times New Roman" w:hAnsi="Times New Roman"/>
          <w:b/>
          <w:bCs/>
          <w:color w:val="373737"/>
          <w:sz w:val="24"/>
          <w:szCs w:val="24"/>
          <w:lang w:eastAsia="ru-RU"/>
        </w:rPr>
        <w:t>Государственный контроль качества и безопасности медицинской деятельности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Государственный контроль качества и безопасности медицинской деятельности осуществляется органами государственного контроля в соответствии с их полномочиями.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Государственный контроль качества и безопасности медицинской деятельности осуществляется путем: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проведения проверок соблюдения органами государственной власти Российской Федерации, органами местного самоуправления, государственными внебюджетными фондами, медицинскими организациями и фармацевтическими организациями прав граждан в сфере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осуществления лицензирования медицинской деятельности;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проведения проверок соблюдения медицинскими организациями порядков оказания медицинской помощи и стандартов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проведения проверок соблюдения медицинскими организациями порядков проведения медицинских экспертиз, медицинских осмотров и медицинских освидетельствований;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проведения проверок соблюдения медицинскими организациями безопасных условий труда, требований по безопасному применению и эксплуатации медицинских изделий и их утилизации (уничтожению);</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проведения проверок соблюдения медицинскими работниками, руководителями медицинских организаций, фармацевтическими работниками и руководителями аптечных организаций ограничений, применяемых к ним при осуществлении профессиональной деятельности в соответствии с настоящим Федеральным законом;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проведения проверок организации и осуществления ведомственного контроля и внутреннего контроля качества и безопасности медицинской деятельности органами и организациями, указанными в части 1 статьи 89 и в статье 90 настоящего Федерального закона.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Порядок организации и проведения государственного контроля качества и безопасности медицинской деятельности устанавливается Правительством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89. </w:t>
      </w:r>
      <w:r w:rsidRPr="004F33F6">
        <w:rPr>
          <w:rFonts w:ascii="Times New Roman" w:hAnsi="Times New Roman"/>
          <w:b/>
          <w:bCs/>
          <w:color w:val="373737"/>
          <w:sz w:val="24"/>
          <w:szCs w:val="24"/>
          <w:lang w:eastAsia="ru-RU"/>
        </w:rPr>
        <w:t>Ведомственный контроль качества и безопасности медицинской деятельности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Федеральными органами исполнительной власти и органами исполнительной власти субъектов Российской Федерации осуществляется ведомственный контроль качества и безопасности медицинской деятельности подведомственных им органов и организаций посредством осуществления полномочий, предусмотренных пунктами 3, 5 и 6 части 2 статьи 88 настоящего Федерального закона.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Порядок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90. </w:t>
      </w:r>
      <w:r w:rsidRPr="004F33F6">
        <w:rPr>
          <w:rFonts w:ascii="Times New Roman" w:hAnsi="Times New Roman"/>
          <w:b/>
          <w:bCs/>
          <w:color w:val="373737"/>
          <w:sz w:val="24"/>
          <w:szCs w:val="24"/>
          <w:lang w:eastAsia="ru-RU"/>
        </w:rPr>
        <w:t>Внутренний контроль качества и безопасности медицинской деятельности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порядке, установленном руководителями указанных органов, организаций.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91. </w:t>
      </w:r>
      <w:r w:rsidRPr="004F33F6">
        <w:rPr>
          <w:rFonts w:ascii="Times New Roman" w:hAnsi="Times New Roman"/>
          <w:b/>
          <w:bCs/>
          <w:color w:val="373737"/>
          <w:sz w:val="24"/>
          <w:szCs w:val="24"/>
          <w:lang w:eastAsia="ru-RU"/>
        </w:rPr>
        <w:t>Информационные системы в сфере здравоохранения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осуществляемой ими медицинской деятельности (далее - информационные системы) на основании представляемых ими первичных данных о медицинской деятельности.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Операторами информационных систем являются уполномоченный федеральный орган исполнительной власти, уполномоченные органы государственной власти субъектов Российской Федерации, организации, назначенные указанными органами, а также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Порядок ведения информационных систем, в том числе порядок и сроки представления в них первичных данных о медицинской деятельности, устанавливается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92. </w:t>
      </w:r>
      <w:r w:rsidRPr="004F33F6">
        <w:rPr>
          <w:rFonts w:ascii="Times New Roman" w:hAnsi="Times New Roman"/>
          <w:b/>
          <w:bCs/>
          <w:color w:val="373737"/>
          <w:sz w:val="24"/>
          <w:szCs w:val="24"/>
          <w:lang w:eastAsia="ru-RU"/>
        </w:rPr>
        <w:t>Ведение персонифицированного учета при осуществлении медицинской деятельности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Персонифицированный учет при осуществлении медицинской деятельности (далее - персонифицированный учет) - обработка персональных данных о лицах, которые участвуют в оказании медицинских услуг, и о лицах, которым оказываются медицинские услуги.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 целях осуществления персонифицированного учета операторы информационных систем, указанные в части 2 статьи 91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Порядок ведения персонифицированного учета определяется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Сведения о лицах, которые участвуют в оказании медицинских услуг, и о лицах, которым оказываются медицинские услуги, относятся к информации ограниченного доступа и подлежат защите в соответствии с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93. </w:t>
      </w:r>
      <w:r w:rsidRPr="004F33F6">
        <w:rPr>
          <w:rFonts w:ascii="Times New Roman" w:hAnsi="Times New Roman"/>
          <w:b/>
          <w:bCs/>
          <w:color w:val="373737"/>
          <w:sz w:val="24"/>
          <w:szCs w:val="24"/>
          <w:lang w:eastAsia="ru-RU"/>
        </w:rPr>
        <w:t>Сведения о лицах, которые участвуют в оказании медицинских услуг</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В целях ведения персонифицированного учета осуществляется обработка следующих персональных данных о лицах, которые участвуют в оказании медицинских услуг:</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фамилия, имя, отчество (последнее - при наличии);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пол;</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дата рождения;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место рождения;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гражданство;</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данные документа, удостоверяющего личность;</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место жительства;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место регистрации;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дата регистрации;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11) сведения об образовании, в том числе данные об образовательных организациях и о документах об образовании;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12) наименование организации, оказывающей медицинские услуги;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13) занимаемая должность в организации, оказывающей медицинские услуги.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94.</w:t>
      </w:r>
      <w:r w:rsidRPr="004F33F6">
        <w:rPr>
          <w:rFonts w:ascii="Times New Roman" w:hAnsi="Times New Roman"/>
          <w:b/>
          <w:bCs/>
          <w:color w:val="373737"/>
          <w:sz w:val="24"/>
          <w:szCs w:val="24"/>
          <w:lang w:eastAsia="ru-RU"/>
        </w:rPr>
        <w:t> Сведения о лицах, которым оказываются медицинские услуги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В системе персонифицированного учета осуществляется обработка следующих персональных данных о лицах, которым оказываются медицинские услуги: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фамилия, имя, отчество (последнее - при наличии);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пол;</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дата рождения;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место рождения;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гражданство;</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данные документа, удостоверяющего личность;</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место жительства;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место регистрации;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дата регистрации;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11) номер полиса обязательного медицинского страхования застрахованного лица (при наличии);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12) анамнез;</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13) диагноз;</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14) сведения об организации, оказавшей медицинские услуги;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15) вид оказанной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16) условия оказания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17) сроки оказания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18) объем оказанной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19) результат обращения за медицинской помощью;</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20) серия и номер выданного листка нетрудоспособности (при наличии);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21) сведения об оказанных медицинских услугах;</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22) примененные стандарты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23) сведения о медицинском работнике или медицинских работниках, оказавших медицинскую услугу.</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95. </w:t>
      </w:r>
      <w:r w:rsidRPr="004F33F6">
        <w:rPr>
          <w:rFonts w:ascii="Times New Roman" w:hAnsi="Times New Roman"/>
          <w:b/>
          <w:bCs/>
          <w:color w:val="373737"/>
          <w:sz w:val="24"/>
          <w:szCs w:val="24"/>
          <w:lang w:eastAsia="ru-RU"/>
        </w:rPr>
        <w:t>Государственный контроль за обращением медицинских изделий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Обращение медицинских изделий, которое осуществляется на территории Российской Федерации, подлежит государственному контролю.</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Государственный контроль за обращением медицинских изделий осуществляется уполномоченным Правительством Российской Федерации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Государственный контроль за обращением медицинских изделий включает в себя контроль за техническими испытаниями, токсикологическими исследованиями, клиническими испытаниями, эффективностью, безопасностью, производством, изготовлением, реализацией, хранением, транспортировкой, ввозом на территорию Российской Федерации, вывозом с территории Российской Федерации медицинских изделий, за их монтажом, наладкой, применением, эксплуатацией, включая техническое обслуживание, ремонтом, применением, утилизацией или уничтожением.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Государственный контроль за обращением медицинских изделий осуществляется посредством: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проведения проверок соблюдения субъектами обращения медицинских изделий утвержденных уполномоченным федеральным органом исполнительной власти правил в сфере обращения медицинских изделий;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выдачи разрешений на ввоз на территорию Российской Федерации медицинских изделий в целях их государственной регистрации;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проведения мониторинга безопасности медицинских изделий;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осуществления лицензирования производства и технического обслуживания медицинских изделий.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96. </w:t>
      </w:r>
      <w:r w:rsidRPr="004F33F6">
        <w:rPr>
          <w:rFonts w:ascii="Times New Roman" w:hAnsi="Times New Roman"/>
          <w:b/>
          <w:bCs/>
          <w:color w:val="373737"/>
          <w:sz w:val="24"/>
          <w:szCs w:val="24"/>
          <w:lang w:eastAsia="ru-RU"/>
        </w:rPr>
        <w:t>Мониторинг безопасности медицинских изделий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Мониторинг безопасности медицинских изделий осуществляется уполномоченным Правительством Российской Федерации федеральным органом исполнительной власти на всех этапах обращения таких изделий на территории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порядке обо всех случаях выявления побочных действий, не указанных в инструкции по применению или руководстве по эксплуатации медицинского изделия, о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медицинских изделий.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За несообщение или сокрытие случаев и сведений, предусмотренных частью 3 настоящей статьи, лица, которым они стали известны по роду их профессиональной деятельности, несут ответственность в соответствии с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Порядок осуществления мониторинга безопасности медицинских изделий устанавливается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По результатам осуществления мониторинга безопасности медицинских изделий при получении и подтверждении информации о побочных действиях, не указанных в инструкции по применению или руководстве по эксплуатации медицинского изделия,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зарегистрированных медицинских изделий,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В случае, если информация, указанная в части 6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97. </w:t>
      </w:r>
      <w:r w:rsidRPr="004F33F6">
        <w:rPr>
          <w:rFonts w:ascii="Times New Roman" w:hAnsi="Times New Roman"/>
          <w:b/>
          <w:bCs/>
          <w:color w:val="373737"/>
          <w:sz w:val="24"/>
          <w:szCs w:val="24"/>
          <w:lang w:eastAsia="ru-RU"/>
        </w:rPr>
        <w:t>Медицинская статистика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Статистическое наблюдение в сфере здравоохранения осуществляется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Глава 13. </w:t>
      </w:r>
      <w:r w:rsidRPr="004F33F6">
        <w:rPr>
          <w:rFonts w:ascii="Times New Roman" w:hAnsi="Times New Roman"/>
          <w:b/>
          <w:bCs/>
          <w:color w:val="373737"/>
          <w:sz w:val="24"/>
          <w:szCs w:val="24"/>
          <w:lang w:eastAsia="ru-RU"/>
        </w:rPr>
        <w:t>Ответственность в сфере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98. </w:t>
      </w:r>
      <w:r w:rsidRPr="004F33F6">
        <w:rPr>
          <w:rFonts w:ascii="Times New Roman" w:hAnsi="Times New Roman"/>
          <w:b/>
          <w:bCs/>
          <w:color w:val="373737"/>
          <w:sz w:val="24"/>
          <w:szCs w:val="24"/>
          <w:lang w:eastAsia="ru-RU"/>
        </w:rPr>
        <w:t>Ответственность в сфере охраны здоровья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Глава 14. </w:t>
      </w:r>
      <w:r w:rsidRPr="004F33F6">
        <w:rPr>
          <w:rFonts w:ascii="Times New Roman" w:hAnsi="Times New Roman"/>
          <w:b/>
          <w:bCs/>
          <w:color w:val="373737"/>
          <w:sz w:val="24"/>
          <w:szCs w:val="24"/>
          <w:lang w:eastAsia="ru-RU"/>
        </w:rPr>
        <w:t>Заключительные положения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99. </w:t>
      </w:r>
      <w:r w:rsidRPr="004F33F6">
        <w:rPr>
          <w:rFonts w:ascii="Times New Roman" w:hAnsi="Times New Roman"/>
          <w:b/>
          <w:bCs/>
          <w:color w:val="373737"/>
          <w:sz w:val="24"/>
          <w:szCs w:val="24"/>
          <w:lang w:eastAsia="ru-RU"/>
        </w:rPr>
        <w:t>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Признать не действующими на территории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Закон СССР от 19 декабря 1969 года N 4589-VII "Об утверждении Основ законодательства Союза ССР и союзных республик о здравоохранении" (Ведомости Верховного Совета СССР, 1969, N 52, ст. 466);</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Указ Президиума Верховного Совета СССР от 1 июня 1970 года N 5215-VII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Указ Президиума Верховного Совета СССР от 26 марта 1971 года N 1364-VIII "Об утверждении текста присяги врача Советского Союза и Положения о порядке принесения присяги" (Ведомости Верховного Совета СССР, 1971, N 13, ст. 145);</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Указ Президиума Верховного Совета СССР от 18 июня 1979 года N 286-X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Указ Президиума Верховного Совета СССР от 15 ноября 1983 года N 10274-X "О дополнении текста присяги врача Советского Союза" (Ведомости Верховного Совета СССР, 1983, N 47, ст. 722);</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пункт 4 раздела I Указа Президиума Верховного Совета СССР от 8 июня 1984 года N 340-XI "О внесении изменений и дополнений в некоторые законодательные акты Союза ССР" (Ведомости Верховного Совета СССР, 1984, N 24, ст. 422);</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статью 1 Закона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Указ Президиума Верховного Совета СССР от 25 августа 1987 года N 7612-XI "О мерах профилактики заражения вирусом СПИД" (Ведомости Верховного Совета СССР, 1987, N 34, ст. 560);</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Указ Президиума Верховного Совета СССР от 5 января 1988 года N 8282-XI "Об утверждении Положения об условиях и порядке оказания психиатрической помощи" (Ведомости Верховного Совета СССР, 1988, N 2, ст. 19);</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10) Закон СССР от 26 мая 1988 года N 9004-XI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11) Закон СССР от 23 апреля 1990 года N 1447-I "О профилактике заболевания СПИД" (Ведомости Съезда народных депутатов СССР и Верховного Совета СССР, 1990, N 19, ст. 324);</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12) Постановление Верховного Совета СССР от 23 апреля 1990 года N 1448-I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13) Закон СССР от 23 апреля 1990 года N 1449-I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14) пункт 5 раздела I Закона СССР от 22 мая 1990 года N 1501-I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Признать утратившими силу:</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Постановление Верховного Совета РСФСР от 29 июля 1971 года "О введении в действие Закона РСФСР "О здравоохранении" (Ведомости Верховного Совета РСФСР, 1971, N 31, ст. 657);</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Указ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пункт 4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Указ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пункт 3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раздел IV Указа Президиума Верховного Совета РСФСР от 1 октября 1985 года N 1524-XI "О внесении изменений и дополнений в некоторые законодательные акты РСФСР" (Ведомости Верховного Совета РСФСР, 1985, N 40, ст. 1398);</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пункт 4 раздела I Указа Президиума Верховного Совета РСФСР от 29 января 1986 года N 2525-XI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Указ Президиума Верховного Совета РСФСР от 6 августа 1986 года N 3785-XI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10) Основы законодательства Российской Федерации об охране здоровья граждан от 22 июля 1993 года N 5487-I (Ведомости Съезда народных депутатов Российской Федерации и Верховного Совета Российской Федерации, 1993, N 33, ст. 1318);</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11) пункт 3 статьи 1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12) Федеральный закон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13) Федеральный закон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14) статью 11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15) пункт 1 статьи 9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16) статью 5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17) статью 22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18) статью 35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19) Федеральный закон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20) Федеральный закон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21) статью 5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22) Федеральный закон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23) статью 6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24) статью 6 и пункт 2 статьи 33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25) статью 15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26) статью 1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27) статью 6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28) статью 7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29) статью 1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30) статью 4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31) статью 1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32) статью 2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33) статью 6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100. </w:t>
      </w:r>
      <w:r w:rsidRPr="004F33F6">
        <w:rPr>
          <w:rFonts w:ascii="Times New Roman" w:hAnsi="Times New Roman"/>
          <w:b/>
          <w:bCs/>
          <w:color w:val="373737"/>
          <w:sz w:val="24"/>
          <w:szCs w:val="24"/>
          <w:lang w:eastAsia="ru-RU"/>
        </w:rPr>
        <w:t>Заключительные положения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До 1 января 2016 года: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право на осуществление медицинской деятельности в Российской Федерации имеют лица, получившие высшее или среднее медицинское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право на занятие фармацевтической деятельностью в Российской Федерации имеют лица, получившие высшее или среднее фармацевтическое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(амбулаториях, фельдшерских и фельдшерско-акушерских пунктах, центрах (отделениях) общей врачебной (семейной) практики), имеющих лицензию на осуществление фармацевтической деятельности;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образовательным программам (профессиональной переподготовки) и при наличии сертификата специалиста;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установления в Российской Федерации эквивалентности документов иностранных государств об образовании в порядке, установленном законодательством Российской Федерации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Сертификаты специалиста, выданные медицинским и фармацевтическим работникам до 1 января 2016 года, действуют до истечения указанного в них срока. Форма, условия и порядок выдачи сертификата специалиста устанавливаются уполномоченным федеральным органом исполнительной власти.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Медицинское и фармацевтическое образование осуществляется по профессиональным образовательным программам:</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начального профессионального образования;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среднего профессионального образования;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высшего профессионального образования;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послевузовского профессионального образования - интернатура, ординатура, аспирантура, докторантура;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по дополнительным профессиональным образовательным программам - повышение квалификации, профессиональная переподготовка.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Подготовка по программам интернатуры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Подготовка по программам ординатуры обеспечивает приобретение специалистами знаний, умений и навыков, необходимых для осуществления профессиональной деятельности по определенной медицинской специальности или фармацевтической специальности, а также приобретение квалификации, позволяющей занимать должности медицинских работников и фармацевтических работников по определенной медицинской или фармацевтической специальности.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С 1 сентября 2017 года послевузовское медицинское и фармацевтическое образование может быть получено в ординатуре, аспирантуре и докторантуре.</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государственным академиям наук,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До 1 января 2015 года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10. До 1 января 2015 года: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уполномоченный федеральный орган исполнительной власти формирует перечень видов высокотехнологичной медицинской помощи с учетом возможного оказания отдельных ее видов в рамках первичной специализированной медико-санитарной и специализированной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лицензирование медицинской деятельности, предусматривающей оказание услуг по оказанию высокотехнологичной медицинской помощи, является полномочием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частью 2 статьи 16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15. Лицензии на осуществление отдельных видов деятельности, выданные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выданные до 1 января 2012 года медицинским организациям, не подлежат переоформлению в связи с изменением классификации видов медицинской помощи и перечня оказываемых услуг, установленного положением о лицензировании медицинской деятельности, и действуют до истечения указанного в них срока.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16. Лицам, имеющим право на выбор врача и выбор медицинской организации в соответствии с положениями части 2 статьи 21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17. С 1 января по 31 декабря 2012 года Российская Федерация в порядке, установленном статьей 15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медицинских организаций муниципальной и частной систем здравоохранения.</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18. В 2012 году реализация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статьи 20 [1] Основ законодательства Российской Федерации об охране здоровья граждан от 22 июля 1993 года N 5487-I.</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Статья 101. </w:t>
      </w:r>
      <w:r w:rsidRPr="004F33F6">
        <w:rPr>
          <w:rFonts w:ascii="Times New Roman" w:hAnsi="Times New Roman"/>
          <w:b/>
          <w:bCs/>
          <w:color w:val="373737"/>
          <w:sz w:val="24"/>
          <w:szCs w:val="24"/>
          <w:lang w:eastAsia="ru-RU"/>
        </w:rPr>
        <w:t>Порядок вступления в силу настоящего Федерального закона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2. Глава 1, статьи 4 - 9, статья 10 (за исключением пункта 4), статьи 11 - 13, часть 1, пункты 1 - 4, 6 - 17 части 2 статьи 14, подпункты "б" и "в" пункта 1 части 1, часть 2, пункт 1 части 3, части 4 - 11 статьи 15, статьи 16 - 19, части 1 - 7 и 9 - 11 статьи 20, статьи 21 - 36, статьи 38 - 57, части 1, 2 и 4 статьи 58, статьи 59 - 63, части 1, 3 и 4 статьи 64, статьи 65 - 68, часть 5 статьи 69, статьи 70 - 83, части 1, 2, 4 - 8 статьи 84, статьи 85 - 100 настоящего Федерального закона вступают в силу с 1 января 2012 года.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3. Пункт 4 статьи 10, подпункт "а" пункта 1 части 1, часть 12 статьи 15, часть 1 статьи 37 и часть 3 статьи 84 настоящего Федерального закона вступают в силу с 1 января 2013 года.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4. Пункт 2 части 1, пункт 2 части 3 статьи 15 настоящего Федерального закона вступают в силу с 1 января 2014 года.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5. Часть 3 статьи 58 и часть 2 статьи 64 настоящего Федерального закона вступают в силу с 1 января 2015 года.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6. Части 1 - 4, 6 и 7 статьи 69 настоящего Федерального закона вступают в силу с 1 января 2016 года.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7. Положения части 4 статьи 38 настоящего Федерального закона в части утверждения порядка государственной регистрации медицинских изделий применяются с 1 июля 2012 года.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8. Положения частей 5 - 8 статьи 34 настоящего Федерального закона применяются до 1 января 2015 года.</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color w:val="373737"/>
          <w:sz w:val="24"/>
          <w:szCs w:val="24"/>
          <w:lang w:eastAsia="ru-RU"/>
        </w:rPr>
        <w:t>9. Части 3 - 5 статьи 100 применяются до дня вступления в силу федерального закона об образовании.</w:t>
      </w:r>
    </w:p>
    <w:p w:rsidR="00277D21" w:rsidRPr="004F33F6" w:rsidRDefault="00277D21" w:rsidP="004F33F6">
      <w:pPr>
        <w:shd w:val="clear" w:color="auto" w:fill="FFFFFF"/>
        <w:spacing w:before="240" w:after="0" w:line="240" w:lineRule="auto"/>
        <w:ind w:left="-709" w:right="-143"/>
        <w:rPr>
          <w:rFonts w:ascii="Times New Roman" w:hAnsi="Times New Roman"/>
          <w:color w:val="373737"/>
          <w:sz w:val="24"/>
          <w:szCs w:val="24"/>
          <w:lang w:eastAsia="ru-RU"/>
        </w:rPr>
      </w:pPr>
      <w:r w:rsidRPr="004F33F6">
        <w:rPr>
          <w:rFonts w:ascii="Times New Roman" w:hAnsi="Times New Roman"/>
          <w:b/>
          <w:bCs/>
          <w:color w:val="373737"/>
          <w:sz w:val="24"/>
          <w:szCs w:val="24"/>
          <w:lang w:eastAsia="ru-RU"/>
        </w:rPr>
        <w:t>Президент Российской Федерации Д. Медведев</w:t>
      </w:r>
    </w:p>
    <w:p w:rsidR="00277D21" w:rsidRPr="004F33F6" w:rsidRDefault="00277D21" w:rsidP="004F33F6">
      <w:pPr>
        <w:spacing w:after="0" w:line="240" w:lineRule="auto"/>
        <w:ind w:left="-709" w:right="-143"/>
        <w:rPr>
          <w:rFonts w:ascii="Times New Roman" w:hAnsi="Times New Roman"/>
          <w:sz w:val="24"/>
          <w:szCs w:val="24"/>
        </w:rPr>
      </w:pPr>
    </w:p>
    <w:sectPr w:rsidR="00277D21" w:rsidRPr="004F33F6" w:rsidSect="004F33F6">
      <w:footerReference w:type="even" r:id="rId8"/>
      <w:footerReference w:type="default" r:id="rId9"/>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7A15" w:rsidRDefault="006B7A15">
      <w:r>
        <w:separator/>
      </w:r>
    </w:p>
  </w:endnote>
  <w:endnote w:type="continuationSeparator" w:id="0">
    <w:p w:rsidR="006B7A15" w:rsidRDefault="006B7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D21" w:rsidRDefault="00277D21" w:rsidP="003A24D3">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277D21" w:rsidRDefault="00277D21" w:rsidP="00452A86">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D21" w:rsidRDefault="00277D21" w:rsidP="003A24D3">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11781A">
      <w:rPr>
        <w:rStyle w:val="aa"/>
        <w:noProof/>
      </w:rPr>
      <w:t>1</w:t>
    </w:r>
    <w:r>
      <w:rPr>
        <w:rStyle w:val="aa"/>
      </w:rPr>
      <w:fldChar w:fldCharType="end"/>
    </w:r>
  </w:p>
  <w:p w:rsidR="00277D21" w:rsidRDefault="00277D21" w:rsidP="00452A86">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7A15" w:rsidRDefault="006B7A15">
      <w:r>
        <w:separator/>
      </w:r>
    </w:p>
  </w:footnote>
  <w:footnote w:type="continuationSeparator" w:id="0">
    <w:p w:rsidR="006B7A15" w:rsidRDefault="006B7A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DBF"/>
    <w:rsid w:val="000B4E16"/>
    <w:rsid w:val="0011781A"/>
    <w:rsid w:val="00277D21"/>
    <w:rsid w:val="003A24D3"/>
    <w:rsid w:val="00452A86"/>
    <w:rsid w:val="004F33F6"/>
    <w:rsid w:val="005578F0"/>
    <w:rsid w:val="006B7A15"/>
    <w:rsid w:val="00967809"/>
    <w:rsid w:val="00BC5DBF"/>
    <w:rsid w:val="00BE1026"/>
    <w:rsid w:val="00E10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809"/>
    <w:pPr>
      <w:spacing w:after="200" w:line="276" w:lineRule="auto"/>
    </w:pPr>
    <w:rPr>
      <w:lang w:eastAsia="en-US"/>
    </w:rPr>
  </w:style>
  <w:style w:type="paragraph" w:styleId="1">
    <w:name w:val="heading 1"/>
    <w:basedOn w:val="a"/>
    <w:link w:val="10"/>
    <w:uiPriority w:val="99"/>
    <w:qFormat/>
    <w:rsid w:val="00BC5DBF"/>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9"/>
    <w:qFormat/>
    <w:rsid w:val="00BC5DBF"/>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C5DBF"/>
    <w:rPr>
      <w:rFonts w:ascii="Times New Roman" w:hAnsi="Times New Roman" w:cs="Times New Roman"/>
      <w:b/>
      <w:bCs/>
      <w:kern w:val="36"/>
      <w:sz w:val="48"/>
      <w:szCs w:val="48"/>
      <w:lang w:eastAsia="ru-RU"/>
    </w:rPr>
  </w:style>
  <w:style w:type="character" w:customStyle="1" w:styleId="20">
    <w:name w:val="Заголовок 2 Знак"/>
    <w:basedOn w:val="a0"/>
    <w:link w:val="2"/>
    <w:uiPriority w:val="99"/>
    <w:locked/>
    <w:rsid w:val="00BC5DBF"/>
    <w:rPr>
      <w:rFonts w:ascii="Times New Roman" w:hAnsi="Times New Roman" w:cs="Times New Roman"/>
      <w:b/>
      <w:bCs/>
      <w:sz w:val="36"/>
      <w:szCs w:val="36"/>
      <w:lang w:eastAsia="ru-RU"/>
    </w:rPr>
  </w:style>
  <w:style w:type="character" w:customStyle="1" w:styleId="apple-converted-space">
    <w:name w:val="apple-converted-space"/>
    <w:basedOn w:val="a0"/>
    <w:uiPriority w:val="99"/>
    <w:rsid w:val="00BC5DBF"/>
    <w:rPr>
      <w:rFonts w:cs="Times New Roman"/>
    </w:rPr>
  </w:style>
  <w:style w:type="character" w:styleId="a3">
    <w:name w:val="Hyperlink"/>
    <w:basedOn w:val="a0"/>
    <w:uiPriority w:val="99"/>
    <w:semiHidden/>
    <w:rsid w:val="00BC5DBF"/>
    <w:rPr>
      <w:rFonts w:cs="Times New Roman"/>
      <w:color w:val="0000FF"/>
      <w:u w:val="single"/>
    </w:rPr>
  </w:style>
  <w:style w:type="character" w:styleId="a4">
    <w:name w:val="FollowedHyperlink"/>
    <w:basedOn w:val="a0"/>
    <w:uiPriority w:val="99"/>
    <w:semiHidden/>
    <w:rsid w:val="00BC5DBF"/>
    <w:rPr>
      <w:rFonts w:cs="Times New Roman"/>
      <w:color w:val="800080"/>
      <w:u w:val="single"/>
    </w:rPr>
  </w:style>
  <w:style w:type="character" w:customStyle="1" w:styleId="comments">
    <w:name w:val="comments"/>
    <w:basedOn w:val="a0"/>
    <w:uiPriority w:val="99"/>
    <w:rsid w:val="00BC5DBF"/>
    <w:rPr>
      <w:rFonts w:cs="Times New Roman"/>
    </w:rPr>
  </w:style>
  <w:style w:type="character" w:customStyle="1" w:styleId="tik-text">
    <w:name w:val="tik-text"/>
    <w:basedOn w:val="a0"/>
    <w:uiPriority w:val="99"/>
    <w:rsid w:val="00BC5DBF"/>
    <w:rPr>
      <w:rFonts w:cs="Times New Roman"/>
    </w:rPr>
  </w:style>
  <w:style w:type="paragraph" w:styleId="a5">
    <w:name w:val="Normal (Web)"/>
    <w:basedOn w:val="a"/>
    <w:uiPriority w:val="99"/>
    <w:semiHidden/>
    <w:rsid w:val="00BC5DBF"/>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Balloon Text"/>
    <w:basedOn w:val="a"/>
    <w:link w:val="a7"/>
    <w:uiPriority w:val="99"/>
    <w:semiHidden/>
    <w:rsid w:val="00BC5DB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BC5DBF"/>
    <w:rPr>
      <w:rFonts w:ascii="Tahoma" w:hAnsi="Tahoma" w:cs="Tahoma"/>
      <w:sz w:val="16"/>
      <w:szCs w:val="16"/>
    </w:rPr>
  </w:style>
  <w:style w:type="paragraph" w:styleId="a8">
    <w:name w:val="footer"/>
    <w:basedOn w:val="a"/>
    <w:link w:val="a9"/>
    <w:uiPriority w:val="99"/>
    <w:rsid w:val="00452A86"/>
    <w:pPr>
      <w:tabs>
        <w:tab w:val="center" w:pos="4677"/>
        <w:tab w:val="right" w:pos="9355"/>
      </w:tabs>
    </w:pPr>
  </w:style>
  <w:style w:type="character" w:customStyle="1" w:styleId="a9">
    <w:name w:val="Нижний колонтитул Знак"/>
    <w:basedOn w:val="a0"/>
    <w:link w:val="a8"/>
    <w:uiPriority w:val="99"/>
    <w:semiHidden/>
    <w:rsid w:val="00F33E19"/>
    <w:rPr>
      <w:lang w:eastAsia="en-US"/>
    </w:rPr>
  </w:style>
  <w:style w:type="character" w:styleId="aa">
    <w:name w:val="page number"/>
    <w:basedOn w:val="a0"/>
    <w:uiPriority w:val="99"/>
    <w:rsid w:val="00452A86"/>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809"/>
    <w:pPr>
      <w:spacing w:after="200" w:line="276" w:lineRule="auto"/>
    </w:pPr>
    <w:rPr>
      <w:lang w:eastAsia="en-US"/>
    </w:rPr>
  </w:style>
  <w:style w:type="paragraph" w:styleId="1">
    <w:name w:val="heading 1"/>
    <w:basedOn w:val="a"/>
    <w:link w:val="10"/>
    <w:uiPriority w:val="99"/>
    <w:qFormat/>
    <w:rsid w:val="00BC5DBF"/>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9"/>
    <w:qFormat/>
    <w:rsid w:val="00BC5DBF"/>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C5DBF"/>
    <w:rPr>
      <w:rFonts w:ascii="Times New Roman" w:hAnsi="Times New Roman" w:cs="Times New Roman"/>
      <w:b/>
      <w:bCs/>
      <w:kern w:val="36"/>
      <w:sz w:val="48"/>
      <w:szCs w:val="48"/>
      <w:lang w:eastAsia="ru-RU"/>
    </w:rPr>
  </w:style>
  <w:style w:type="character" w:customStyle="1" w:styleId="20">
    <w:name w:val="Заголовок 2 Знак"/>
    <w:basedOn w:val="a0"/>
    <w:link w:val="2"/>
    <w:uiPriority w:val="99"/>
    <w:locked/>
    <w:rsid w:val="00BC5DBF"/>
    <w:rPr>
      <w:rFonts w:ascii="Times New Roman" w:hAnsi="Times New Roman" w:cs="Times New Roman"/>
      <w:b/>
      <w:bCs/>
      <w:sz w:val="36"/>
      <w:szCs w:val="36"/>
      <w:lang w:eastAsia="ru-RU"/>
    </w:rPr>
  </w:style>
  <w:style w:type="character" w:customStyle="1" w:styleId="apple-converted-space">
    <w:name w:val="apple-converted-space"/>
    <w:basedOn w:val="a0"/>
    <w:uiPriority w:val="99"/>
    <w:rsid w:val="00BC5DBF"/>
    <w:rPr>
      <w:rFonts w:cs="Times New Roman"/>
    </w:rPr>
  </w:style>
  <w:style w:type="character" w:styleId="a3">
    <w:name w:val="Hyperlink"/>
    <w:basedOn w:val="a0"/>
    <w:uiPriority w:val="99"/>
    <w:semiHidden/>
    <w:rsid w:val="00BC5DBF"/>
    <w:rPr>
      <w:rFonts w:cs="Times New Roman"/>
      <w:color w:val="0000FF"/>
      <w:u w:val="single"/>
    </w:rPr>
  </w:style>
  <w:style w:type="character" w:styleId="a4">
    <w:name w:val="FollowedHyperlink"/>
    <w:basedOn w:val="a0"/>
    <w:uiPriority w:val="99"/>
    <w:semiHidden/>
    <w:rsid w:val="00BC5DBF"/>
    <w:rPr>
      <w:rFonts w:cs="Times New Roman"/>
      <w:color w:val="800080"/>
      <w:u w:val="single"/>
    </w:rPr>
  </w:style>
  <w:style w:type="character" w:customStyle="1" w:styleId="comments">
    <w:name w:val="comments"/>
    <w:basedOn w:val="a0"/>
    <w:uiPriority w:val="99"/>
    <w:rsid w:val="00BC5DBF"/>
    <w:rPr>
      <w:rFonts w:cs="Times New Roman"/>
    </w:rPr>
  </w:style>
  <w:style w:type="character" w:customStyle="1" w:styleId="tik-text">
    <w:name w:val="tik-text"/>
    <w:basedOn w:val="a0"/>
    <w:uiPriority w:val="99"/>
    <w:rsid w:val="00BC5DBF"/>
    <w:rPr>
      <w:rFonts w:cs="Times New Roman"/>
    </w:rPr>
  </w:style>
  <w:style w:type="paragraph" w:styleId="a5">
    <w:name w:val="Normal (Web)"/>
    <w:basedOn w:val="a"/>
    <w:uiPriority w:val="99"/>
    <w:semiHidden/>
    <w:rsid w:val="00BC5DBF"/>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Balloon Text"/>
    <w:basedOn w:val="a"/>
    <w:link w:val="a7"/>
    <w:uiPriority w:val="99"/>
    <w:semiHidden/>
    <w:rsid w:val="00BC5DB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BC5DBF"/>
    <w:rPr>
      <w:rFonts w:ascii="Tahoma" w:hAnsi="Tahoma" w:cs="Tahoma"/>
      <w:sz w:val="16"/>
      <w:szCs w:val="16"/>
    </w:rPr>
  </w:style>
  <w:style w:type="paragraph" w:styleId="a8">
    <w:name w:val="footer"/>
    <w:basedOn w:val="a"/>
    <w:link w:val="a9"/>
    <w:uiPriority w:val="99"/>
    <w:rsid w:val="00452A86"/>
    <w:pPr>
      <w:tabs>
        <w:tab w:val="center" w:pos="4677"/>
        <w:tab w:val="right" w:pos="9355"/>
      </w:tabs>
    </w:pPr>
  </w:style>
  <w:style w:type="character" w:customStyle="1" w:styleId="a9">
    <w:name w:val="Нижний колонтитул Знак"/>
    <w:basedOn w:val="a0"/>
    <w:link w:val="a8"/>
    <w:uiPriority w:val="99"/>
    <w:semiHidden/>
    <w:rsid w:val="00F33E19"/>
    <w:rPr>
      <w:lang w:eastAsia="en-US"/>
    </w:rPr>
  </w:style>
  <w:style w:type="character" w:styleId="aa">
    <w:name w:val="page number"/>
    <w:basedOn w:val="a0"/>
    <w:uiPriority w:val="99"/>
    <w:rsid w:val="00452A8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636007">
      <w:marLeft w:val="0"/>
      <w:marRight w:val="0"/>
      <w:marTop w:val="0"/>
      <w:marBottom w:val="0"/>
      <w:divBdr>
        <w:top w:val="none" w:sz="0" w:space="0" w:color="auto"/>
        <w:left w:val="none" w:sz="0" w:space="0" w:color="auto"/>
        <w:bottom w:val="none" w:sz="0" w:space="0" w:color="auto"/>
        <w:right w:val="none" w:sz="0" w:space="0" w:color="auto"/>
      </w:divBdr>
      <w:divsChild>
        <w:div w:id="362635996">
          <w:marLeft w:val="171"/>
          <w:marRight w:val="0"/>
          <w:marTop w:val="0"/>
          <w:marBottom w:val="0"/>
          <w:divBdr>
            <w:top w:val="none" w:sz="0" w:space="0" w:color="auto"/>
            <w:left w:val="none" w:sz="0" w:space="0" w:color="auto"/>
            <w:bottom w:val="none" w:sz="0" w:space="0" w:color="auto"/>
            <w:right w:val="none" w:sz="0" w:space="0" w:color="auto"/>
          </w:divBdr>
          <w:divsChild>
            <w:div w:id="362636001">
              <w:marLeft w:val="0"/>
              <w:marRight w:val="0"/>
              <w:marTop w:val="0"/>
              <w:marBottom w:val="0"/>
              <w:divBdr>
                <w:top w:val="none" w:sz="0" w:space="0" w:color="auto"/>
                <w:left w:val="none" w:sz="0" w:space="0" w:color="auto"/>
                <w:bottom w:val="none" w:sz="0" w:space="0" w:color="auto"/>
                <w:right w:val="none" w:sz="0" w:space="0" w:color="auto"/>
              </w:divBdr>
              <w:divsChild>
                <w:div w:id="362635999">
                  <w:marLeft w:val="0"/>
                  <w:marRight w:val="0"/>
                  <w:marTop w:val="0"/>
                  <w:marBottom w:val="0"/>
                  <w:divBdr>
                    <w:top w:val="none" w:sz="0" w:space="0" w:color="auto"/>
                    <w:left w:val="none" w:sz="0" w:space="0" w:color="auto"/>
                    <w:bottom w:val="none" w:sz="0" w:space="0" w:color="auto"/>
                    <w:right w:val="none" w:sz="0" w:space="0" w:color="auto"/>
                  </w:divBdr>
                  <w:divsChild>
                    <w:div w:id="362635998">
                      <w:marLeft w:val="0"/>
                      <w:marRight w:val="0"/>
                      <w:marTop w:val="53"/>
                      <w:marBottom w:val="53"/>
                      <w:divBdr>
                        <w:top w:val="none" w:sz="0" w:space="0" w:color="auto"/>
                        <w:left w:val="none" w:sz="0" w:space="0" w:color="auto"/>
                        <w:bottom w:val="none" w:sz="0" w:space="0" w:color="auto"/>
                        <w:right w:val="none" w:sz="0" w:space="0" w:color="auto"/>
                      </w:divBdr>
                    </w:div>
                    <w:div w:id="362636005">
                      <w:marLeft w:val="0"/>
                      <w:marRight w:val="0"/>
                      <w:marTop w:val="0"/>
                      <w:marBottom w:val="53"/>
                      <w:divBdr>
                        <w:top w:val="none" w:sz="0" w:space="0" w:color="auto"/>
                        <w:left w:val="none" w:sz="0" w:space="0" w:color="auto"/>
                        <w:bottom w:val="none" w:sz="0" w:space="0" w:color="auto"/>
                        <w:right w:val="none" w:sz="0" w:space="0" w:color="auto"/>
                      </w:divBdr>
                    </w:div>
                    <w:div w:id="362636006">
                      <w:marLeft w:val="0"/>
                      <w:marRight w:val="0"/>
                      <w:marTop w:val="0"/>
                      <w:marBottom w:val="0"/>
                      <w:divBdr>
                        <w:top w:val="none" w:sz="0" w:space="0" w:color="auto"/>
                        <w:left w:val="none" w:sz="0" w:space="0" w:color="auto"/>
                        <w:bottom w:val="none" w:sz="0" w:space="0" w:color="auto"/>
                        <w:right w:val="none" w:sz="0" w:space="0" w:color="auto"/>
                      </w:divBdr>
                    </w:div>
                  </w:divsChild>
                </w:div>
                <w:div w:id="362636002">
                  <w:marLeft w:val="0"/>
                  <w:marRight w:val="0"/>
                  <w:marTop w:val="0"/>
                  <w:marBottom w:val="0"/>
                  <w:divBdr>
                    <w:top w:val="none" w:sz="0" w:space="0" w:color="auto"/>
                    <w:left w:val="none" w:sz="0" w:space="0" w:color="auto"/>
                    <w:bottom w:val="none" w:sz="0" w:space="0" w:color="auto"/>
                    <w:right w:val="none" w:sz="0" w:space="0" w:color="auto"/>
                  </w:divBdr>
                  <w:divsChild>
                    <w:div w:id="36263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636004">
          <w:marLeft w:val="171"/>
          <w:marRight w:val="0"/>
          <w:marTop w:val="192"/>
          <w:marBottom w:val="0"/>
          <w:divBdr>
            <w:top w:val="none" w:sz="0" w:space="0" w:color="auto"/>
            <w:left w:val="none" w:sz="0" w:space="0" w:color="auto"/>
            <w:bottom w:val="none" w:sz="0" w:space="0" w:color="auto"/>
            <w:right w:val="none" w:sz="0" w:space="0" w:color="auto"/>
          </w:divBdr>
          <w:divsChild>
            <w:div w:id="362636008">
              <w:marLeft w:val="0"/>
              <w:marRight w:val="0"/>
              <w:marTop w:val="0"/>
              <w:marBottom w:val="0"/>
              <w:divBdr>
                <w:top w:val="none" w:sz="0" w:space="0" w:color="auto"/>
                <w:left w:val="none" w:sz="0" w:space="0" w:color="auto"/>
                <w:bottom w:val="none" w:sz="0" w:space="0" w:color="auto"/>
                <w:right w:val="none" w:sz="0" w:space="0" w:color="auto"/>
              </w:divBdr>
              <w:divsChild>
                <w:div w:id="362636000">
                  <w:marLeft w:val="0"/>
                  <w:marRight w:val="0"/>
                  <w:marTop w:val="0"/>
                  <w:marBottom w:val="0"/>
                  <w:divBdr>
                    <w:top w:val="none" w:sz="0" w:space="0" w:color="auto"/>
                    <w:left w:val="none" w:sz="0" w:space="0" w:color="auto"/>
                    <w:bottom w:val="none" w:sz="0" w:space="0" w:color="auto"/>
                    <w:right w:val="none" w:sz="0" w:space="0" w:color="auto"/>
                  </w:divBdr>
                </w:div>
                <w:div w:id="36263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rg.ru/2011/11/23/zdorovie-dok.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51</Pages>
  <Words>35647</Words>
  <Characters>203191</Characters>
  <Application>Microsoft Office Word</Application>
  <DocSecurity>0</DocSecurity>
  <Lines>1693</Lines>
  <Paragraphs>476</Paragraphs>
  <ScaleCrop>false</ScaleCrop>
  <HeadingPairs>
    <vt:vector size="2" baseType="variant">
      <vt:variant>
        <vt:lpstr>Название</vt:lpstr>
      </vt:variant>
      <vt:variant>
        <vt:i4>1</vt:i4>
      </vt:variant>
    </vt:vector>
  </HeadingPairs>
  <TitlesOfParts>
    <vt:vector size="1" baseType="lpstr">
      <vt:lpstr/>
    </vt:vector>
  </TitlesOfParts>
  <Company>WareZ Provider</Company>
  <LinksUpToDate>false</LinksUpToDate>
  <CharactersWithSpaces>238362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www.PHILka.RU</dc:creator>
  <cp:lastModifiedBy>user</cp:lastModifiedBy>
  <cp:revision>2</cp:revision>
  <dcterms:created xsi:type="dcterms:W3CDTF">2013-06-08T14:07:00Z</dcterms:created>
  <dcterms:modified xsi:type="dcterms:W3CDTF">2013-06-08T14:07:00Z</dcterms:modified>
</cp:coreProperties>
</file>