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3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F5447C" w:rsidRPr="00D92901" w:rsidTr="00C70871">
        <w:trPr>
          <w:trHeight w:val="1408"/>
        </w:trPr>
        <w:tc>
          <w:tcPr>
            <w:tcW w:w="5211" w:type="dxa"/>
          </w:tcPr>
          <w:p w:rsidR="00F5447C" w:rsidRPr="00D92901" w:rsidRDefault="00F5447C" w:rsidP="00C7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F5447C" w:rsidRPr="00D92901" w:rsidRDefault="00F5447C" w:rsidP="00C7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  <w:r w:rsidRPr="00D929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63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Pr="00D92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- детского сада </w:t>
            </w:r>
            <w:r w:rsidR="00ED7634">
              <w:rPr>
                <w:rFonts w:ascii="Times New Roman" w:eastAsia="Calibri" w:hAnsi="Times New Roman" w:cs="Times New Roman"/>
                <w:sz w:val="24"/>
                <w:szCs w:val="24"/>
              </w:rPr>
              <w:t>присмотра и оздоровления № 9</w:t>
            </w:r>
            <w:r w:rsidRPr="00D929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F5447C" w:rsidRPr="00D92901" w:rsidRDefault="00F5447C" w:rsidP="00C7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>г. № 1</w:t>
            </w:r>
          </w:p>
          <w:p w:rsidR="00F5447C" w:rsidRPr="00D92901" w:rsidRDefault="00F5447C" w:rsidP="00C70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F5447C" w:rsidRPr="00D92901" w:rsidRDefault="00F5447C" w:rsidP="00C70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5447C" w:rsidRPr="00D92901" w:rsidRDefault="00F5447C" w:rsidP="00C70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</w:t>
            </w:r>
          </w:p>
          <w:p w:rsidR="00F5447C" w:rsidRPr="00D92901" w:rsidRDefault="00ED7634" w:rsidP="00C70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5447C" w:rsidRPr="00D92901">
              <w:rPr>
                <w:rFonts w:ascii="Times New Roman" w:hAnsi="Times New Roman" w:cs="Times New Roman"/>
                <w:sz w:val="24"/>
                <w:szCs w:val="24"/>
              </w:rPr>
              <w:t xml:space="preserve">ДОУ - детского сада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присмотра и оздоровления № 9</w:t>
            </w:r>
            <w:r w:rsidR="00F5447C" w:rsidRPr="00D92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47C" w:rsidRPr="00D92901" w:rsidRDefault="00F5447C" w:rsidP="00C70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</w:t>
            </w: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2901">
              <w:rPr>
                <w:rFonts w:ascii="Times New Roman" w:hAnsi="Times New Roman" w:cs="Times New Roman"/>
                <w:sz w:val="24"/>
                <w:szCs w:val="24"/>
              </w:rPr>
              <w:t xml:space="preserve"> 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39-1</w:t>
            </w:r>
          </w:p>
          <w:p w:rsidR="00F5447C" w:rsidRPr="00D92901" w:rsidRDefault="00ED7634" w:rsidP="00C70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О.А.Яковлева</w:t>
            </w:r>
            <w:r w:rsidR="00F5447C" w:rsidRPr="00D929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F5447C" w:rsidRDefault="00F5447C" w:rsidP="009E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5447C" w:rsidRDefault="00F5447C" w:rsidP="009E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E5F03" w:rsidRDefault="009E5F03" w:rsidP="009E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5F0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Порядок обжалования неправомерных действий по привлечению дополнительных финансовых средств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ED76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МБ</w:t>
      </w:r>
      <w:r w:rsidRPr="009E5F0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ДОУ – детский сад </w:t>
      </w:r>
      <w:r w:rsidR="00ED76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присмотра и оздоровления № 9</w:t>
      </w:r>
      <w:r w:rsidRPr="009E5F0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0</w:t>
      </w:r>
    </w:p>
    <w:p w:rsidR="009E5F03" w:rsidRPr="009E5F03" w:rsidRDefault="009E5F03" w:rsidP="009E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E5F03" w:rsidRPr="00406D9D" w:rsidRDefault="009E5F03" w:rsidP="00F5447C">
      <w:pPr>
        <w:pStyle w:val="a3"/>
        <w:shd w:val="clear" w:color="auto" w:fill="FFFFFF"/>
        <w:spacing w:after="0" w:afterAutospacing="0" w:line="276" w:lineRule="auto"/>
        <w:ind w:firstLine="561"/>
        <w:rPr>
          <w:color w:val="000000"/>
          <w:sz w:val="28"/>
          <w:szCs w:val="28"/>
        </w:rPr>
      </w:pPr>
      <w:r w:rsidRPr="00406D9D">
        <w:rPr>
          <w:color w:val="000000"/>
          <w:sz w:val="28"/>
          <w:szCs w:val="28"/>
        </w:rPr>
        <w:t>Жертвователи - граждане Российской Федерации и юридические лица, в том числе иностранные граждане и (или) иностранные юридические лица, в том числе родители (законные представители) обучающихся (воспитанников), осуществляющее пожертвование исключительно на добровольной основе.</w:t>
      </w:r>
    </w:p>
    <w:p w:rsidR="009E5F03" w:rsidRPr="00406D9D" w:rsidRDefault="009E5F03" w:rsidP="00F5447C">
      <w:pPr>
        <w:pStyle w:val="a3"/>
        <w:shd w:val="clear" w:color="auto" w:fill="FFFFFF"/>
        <w:spacing w:after="0" w:afterAutospacing="0" w:line="276" w:lineRule="auto"/>
        <w:ind w:firstLine="561"/>
        <w:rPr>
          <w:color w:val="000000"/>
          <w:sz w:val="28"/>
          <w:szCs w:val="28"/>
        </w:rPr>
      </w:pPr>
      <w:r w:rsidRPr="00406D9D">
        <w:rPr>
          <w:color w:val="000000"/>
          <w:sz w:val="28"/>
          <w:szCs w:val="28"/>
        </w:rPr>
        <w:t>Жертвователем может быть обусловлено использование пожертвования по определенному назначению (п. 3 ст. 582 ГК РФ), тогда жертвователь может требовать отчета об использовании средств, и если они были использованы не по назначению, потребовать их возврата (п. 5 ст. 582 ГК РФ).</w:t>
      </w:r>
    </w:p>
    <w:p w:rsidR="00133121" w:rsidRPr="00F5447C" w:rsidRDefault="009E5F03" w:rsidP="00F544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6D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Целевое назначение пожертвований определяется</w:t>
      </w:r>
      <w:r w:rsidRPr="00406D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06D9D" w:rsidRPr="00406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локальным </w:t>
      </w:r>
      <w:r w:rsidR="00ED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нормативным актом МБ</w:t>
      </w:r>
      <w:r w:rsidR="00406D9D" w:rsidRPr="00F54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 – Положением</w:t>
      </w:r>
      <w:r w:rsidR="00406D9D" w:rsidRPr="00F54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D9D" w:rsidRPr="00F5447C">
        <w:rPr>
          <w:rFonts w:ascii="Times New Roman" w:hAnsi="Times New Roman" w:cs="Times New Roman"/>
          <w:sz w:val="28"/>
          <w:szCs w:val="28"/>
        </w:rPr>
        <w:t>о</w:t>
      </w:r>
      <w:r w:rsidR="00406D9D" w:rsidRPr="00F54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порядке расходования средств, полученных от приносящей доход деятельности, добровольных пожертвований и целевых взносов физических и (или) юридических лиц в </w:t>
      </w:r>
      <w:r w:rsidR="00ED76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бюджетном</w:t>
      </w:r>
      <w:r w:rsidR="00406D9D" w:rsidRPr="00F5447C">
        <w:rPr>
          <w:rFonts w:ascii="Times New Roman" w:eastAsia="Times New Roman" w:hAnsi="Times New Roman" w:cs="Times New Roman"/>
          <w:sz w:val="28"/>
          <w:szCs w:val="28"/>
        </w:rPr>
        <w:t xml:space="preserve"> дошкольном обра</w:t>
      </w:r>
      <w:r w:rsidR="00ED7634">
        <w:rPr>
          <w:rFonts w:ascii="Times New Roman" w:eastAsia="Times New Roman" w:hAnsi="Times New Roman" w:cs="Times New Roman"/>
          <w:sz w:val="28"/>
          <w:szCs w:val="28"/>
        </w:rPr>
        <w:t>зовательном учреждении – детский сад присмотра и оздоровления  № 9</w:t>
      </w:r>
      <w:r w:rsidR="00406D9D" w:rsidRPr="00F5447C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3121" w:rsidRPr="00F5447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33121" w:rsidRPr="00F544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33121" w:rsidRPr="00F5447C">
        <w:rPr>
          <w:rFonts w:ascii="Times New Roman" w:hAnsi="Times New Roman" w:cs="Times New Roman"/>
          <w:sz w:val="28"/>
          <w:szCs w:val="28"/>
        </w:rPr>
        <w:t>-      на оплату труда, премирование и начисления на фонд оплаты труда работников, занятых на оказании платных образовательных услуг;</w:t>
      </w:r>
      <w:proofErr w:type="gramEnd"/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</w:t>
      </w:r>
      <w:r w:rsidR="00ED7634">
        <w:rPr>
          <w:rFonts w:ascii="Times New Roman" w:hAnsi="Times New Roman" w:cs="Times New Roman"/>
          <w:sz w:val="28"/>
          <w:szCs w:val="28"/>
        </w:rPr>
        <w:t>   на оплату труда работников МБ</w:t>
      </w:r>
      <w:r w:rsidRPr="00F5447C">
        <w:rPr>
          <w:rFonts w:ascii="Times New Roman" w:hAnsi="Times New Roman" w:cs="Times New Roman"/>
          <w:sz w:val="28"/>
          <w:szCs w:val="28"/>
        </w:rPr>
        <w:t>ДОУ и отчисления по ЕСН;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   на оплату налога на вмененный доход;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   на закупку материалов (строительных, текстильных и т.д.);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 xml:space="preserve">-      на укрепление материально-технической базы по направлениям: на канцелярские и хозяйственные расходы, на приобретение, содержание и текущий ремонт основных </w:t>
      </w:r>
      <w:proofErr w:type="gramStart"/>
      <w:r w:rsidRPr="00F5447C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F5447C">
        <w:rPr>
          <w:rFonts w:ascii="Times New Roman" w:hAnsi="Times New Roman" w:cs="Times New Roman"/>
          <w:sz w:val="28"/>
          <w:szCs w:val="28"/>
        </w:rPr>
        <w:t xml:space="preserve"> и прочее, содержание и обслуживание оргтехники и ТСО;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lastRenderedPageBreak/>
        <w:t>-      на расходы по повышению квалификации работников;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   на приобретение книг, подписных изданий, учебно-методической литературы, технических средств обучения, мебели, инструментов и оборудования, материалов для НОД, наглядных пособий, средств дезинфекции;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   на создание интерьеров, эстетического оформления детского сада, благоустройство территории;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   на оплату коммунальных услуг и услуг связи, печатных услуг, услуг нотариуса, услуг по найму транспорта, услуг по организации концертной деятельности и прочих услуг;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   на проведение и обеспечение мероприятий, праздников, конкурсов с воспитанниками;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   на оплату командировочных расходов;</w:t>
      </w:r>
    </w:p>
    <w:p w:rsidR="00133121" w:rsidRPr="00F5447C" w:rsidRDefault="00133121" w:rsidP="00F5447C">
      <w:pPr>
        <w:rPr>
          <w:rFonts w:ascii="Times New Roman" w:hAnsi="Times New Roman" w:cs="Times New Roman"/>
          <w:sz w:val="28"/>
          <w:szCs w:val="28"/>
        </w:rPr>
      </w:pPr>
      <w:r w:rsidRPr="00F5447C">
        <w:rPr>
          <w:rFonts w:ascii="Times New Roman" w:hAnsi="Times New Roman" w:cs="Times New Roman"/>
          <w:sz w:val="28"/>
          <w:szCs w:val="28"/>
        </w:rPr>
        <w:t>-      иные цели.</w:t>
      </w:r>
    </w:p>
    <w:p w:rsidR="002E7799" w:rsidRPr="00F5447C" w:rsidRDefault="00133121" w:rsidP="00F5447C">
      <w:pPr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Передача дара должна осуществляться только через оформление договора пожертвования, в виде денежных средств осуществляется путем перечисления на лицевой внебюджетный счет Учреждения. При получении добровольного пожертвования в виде имущества помимо составления договора пожертвования составляется акт приемки-передачи.</w:t>
      </w:r>
      <w:r w:rsidRPr="00F54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F54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вопросам, касающимся незаконных сборов денежных средств, в том случае, если под видом добровольных пожертвований деньги собирают фактически принудительно, родители (законные представители) имеют право обратиться с жалобой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</w:t>
      </w:r>
      <w:r w:rsidRPr="00F54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5447C">
        <w:rPr>
          <w:rFonts w:ascii="Times New Roman" w:hAnsi="Times New Roman" w:cs="Times New Roman"/>
          <w:sz w:val="28"/>
          <w:szCs w:val="28"/>
        </w:rPr>
        <w:br/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r w:rsidRPr="00F5447C">
        <w:rPr>
          <w:rFonts w:ascii="Times New Roman" w:hAnsi="Times New Roman" w:cs="Times New Roman"/>
          <w:sz w:val="28"/>
          <w:szCs w:val="28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Pr="00F5447C">
        <w:rPr>
          <w:rFonts w:ascii="Times New Roman" w:hAnsi="Times New Roman" w:cs="Times New Roman"/>
          <w:sz w:val="28"/>
          <w:szCs w:val="28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добровольности,</w:t>
      </w:r>
      <w:r w:rsidRPr="00F5447C">
        <w:rPr>
          <w:rFonts w:ascii="Times New Roman" w:hAnsi="Times New Roman" w:cs="Times New Roman"/>
          <w:sz w:val="28"/>
          <w:szCs w:val="28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принуждение</w:t>
      </w:r>
      <w:r w:rsidRPr="00F5447C">
        <w:rPr>
          <w:rFonts w:ascii="Times New Roman" w:hAnsi="Times New Roman" w:cs="Times New Roman"/>
          <w:sz w:val="28"/>
          <w:szCs w:val="28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5447C">
        <w:rPr>
          <w:rFonts w:ascii="Times New Roman" w:hAnsi="Times New Roman" w:cs="Times New Roman"/>
          <w:sz w:val="28"/>
          <w:szCs w:val="28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внесению</w:t>
      </w:r>
      <w:r w:rsidRPr="00F5447C">
        <w:rPr>
          <w:rFonts w:ascii="Times New Roman" w:hAnsi="Times New Roman" w:cs="Times New Roman"/>
          <w:sz w:val="28"/>
          <w:szCs w:val="28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благотворительных средств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2.Нарушение порядка оформления целевых взносов и пожертвований.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3.Отказ в приеме детей в учреждение или исключать из него из-за невозможности</w:t>
      </w:r>
      <w:proofErr w:type="gramEnd"/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нежелания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пожертвования.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подается в письменной форме на бумажном носителе, в электронной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в муниципальное образовательное учреждение. 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6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Заведующему МБ</w:t>
      </w:r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ДОУ – детский сад </w:t>
      </w:r>
      <w:r w:rsidR="00ED76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присмотра и оздоровления № 9</w:t>
      </w:r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0 </w:t>
      </w:r>
      <w:r w:rsidR="00ED76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Яковлевой Ольге Алексеевне</w:t>
      </w:r>
      <w:r w:rsidR="002E7799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ED76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телефон: 370-33-60</w:t>
      </w:r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gramStart"/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proofErr w:type="gramEnd"/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mail</w:t>
      </w:r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hyperlink r:id="rId7" w:history="1">
        <w:r w:rsidR="00ED7634" w:rsidRPr="00C00BCC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mdou90@eduekb.ru</w:t>
        </w:r>
      </w:hyperlink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или через</w:t>
      </w:r>
      <w:r w:rsidR="002E7799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официальный </w:t>
      </w:r>
      <w:r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сайт детского сада </w:t>
      </w:r>
      <w:hyperlink r:id="rId8" w:tgtFrame="_blank" w:history="1">
        <w:r w:rsidR="00ED7634">
          <w:rPr>
            <w:rStyle w:val="a5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9</w:t>
        </w:r>
        <w:r w:rsidRPr="00F5447C">
          <w:rPr>
            <w:rStyle w:val="a5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0.tvoysadik.ru</w:t>
        </w:r>
      </w:hyperlink>
      <w:r w:rsidRPr="00F5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F54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F5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 на решения, принятые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муниципального 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автономного дошкольного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детский сад № 80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подаются </w:t>
      </w:r>
      <w:r w:rsidR="002E7799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 w:rsidR="002E7799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образования </w:t>
      </w:r>
      <w:r w:rsidR="002E7799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Железнодорожного района г. Екатеринбурга  </w:t>
      </w:r>
      <w:proofErr w:type="spellStart"/>
      <w:r w:rsidR="002E7799" w:rsidRPr="00F5447C">
        <w:rPr>
          <w:rFonts w:ascii="Times New Roman" w:eastAsia="Calibri" w:hAnsi="Times New Roman" w:cs="Times New Roman"/>
          <w:b/>
          <w:i/>
          <w:sz w:val="28"/>
          <w:szCs w:val="28"/>
        </w:rPr>
        <w:t>Корчемкиной</w:t>
      </w:r>
      <w:proofErr w:type="spellEnd"/>
      <w:r w:rsidR="002E7799" w:rsidRPr="00F5447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Елене Борисовне</w:t>
      </w:r>
      <w:r w:rsidR="002E7799" w:rsidRPr="00F544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799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телефон: </w:t>
      </w:r>
      <w:r w:rsidR="002E7799" w:rsidRPr="00F5447C">
        <w:rPr>
          <w:rFonts w:ascii="Times New Roman" w:eastAsia="Calibri" w:hAnsi="Times New Roman" w:cs="Times New Roman"/>
          <w:b/>
          <w:i/>
          <w:sz w:val="28"/>
          <w:szCs w:val="28"/>
        </w:rPr>
        <w:t>370-51-76</w:t>
      </w:r>
      <w:r w:rsidR="002E7799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gramStart"/>
      <w:r w:rsidR="002E7799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proofErr w:type="gramEnd"/>
      <w:r w:rsidR="002E7799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="002E7799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mail</w:t>
      </w:r>
      <w:r w:rsidR="002E7799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2E7799" w:rsidRPr="00F54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E7799" w:rsidRPr="00F5447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sip:korchemkina_eb@ekadm.ru</w:t>
      </w:r>
      <w:proofErr w:type="spellEnd"/>
    </w:p>
    <w:p w:rsidR="009E5F03" w:rsidRPr="009E5F03" w:rsidRDefault="002E7799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Жалоба может быть направлена по почте, с использованием информационно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«Интернет»,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D7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детский сад</w:t>
      </w:r>
      <w:r w:rsidR="00ED7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присмотра и оздоровления № 9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Управления образования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Железнодорожного района г. Екатеринбурга</w:t>
      </w:r>
      <w:proofErr w:type="gramStart"/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 государственных и муниципальных услуг, а также может быть принята при</w:t>
      </w:r>
    </w:p>
    <w:p w:rsidR="009E5F03" w:rsidRPr="009E5F03" w:rsidRDefault="009E5F03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личном </w:t>
      </w:r>
      <w:proofErr w:type="gramStart"/>
      <w:r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proofErr w:type="gramEnd"/>
      <w:r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заявителя.</w:t>
      </w:r>
    </w:p>
    <w:p w:rsidR="009E5F03" w:rsidRPr="009E5F03" w:rsidRDefault="002E7799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подачи и рассмотрения жалоб на решения и действия (бездействия)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D7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детский сад </w:t>
      </w:r>
      <w:r w:rsidR="00ED7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присмотра и оздоровления № 9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9626D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626D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9626D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ED7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9626D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</w:t>
      </w:r>
      <w:r w:rsidR="00B9626D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муниципальными правовыми актами.</w:t>
      </w:r>
    </w:p>
    <w:p w:rsidR="009E5F03" w:rsidRPr="009E5F03" w:rsidRDefault="00B9626D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Жалоба должна содержать:</w:t>
      </w:r>
    </w:p>
    <w:p w:rsidR="009E5F03" w:rsidRPr="009E5F03" w:rsidRDefault="00B9626D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.1.Наименование муниципального</w:t>
      </w:r>
      <w:r w:rsidR="009E5F03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</w:t>
      </w:r>
      <w:proofErr w:type="gramStart"/>
      <w:r w:rsidR="009E5F03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предоставляющая</w:t>
      </w:r>
      <w:proofErr w:type="gramEnd"/>
      <w:r w:rsidR="009E5F03"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муниципальную 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услугу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(муниципальное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учреждение),</w:t>
      </w:r>
    </w:p>
    <w:p w:rsidR="009E5F03" w:rsidRPr="009E5F03" w:rsidRDefault="00B9626D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Д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олжностного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образовательного учреждения, решения и действия (бездействие)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обжалуются.</w:t>
      </w:r>
    </w:p>
    <w:p w:rsidR="009E5F03" w:rsidRPr="009E5F03" w:rsidRDefault="00B9626D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.2.Фамилию, имя, отчество (последнее - при наличии), сведения о месте жительства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- физического лица, а также номер (номера) контактного телефона, адрес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(адреса) электронной почты (при наличии) и почтовый адрес, по которым должен быть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ответ заявителю.</w:t>
      </w:r>
      <w:proofErr w:type="gramEnd"/>
    </w:p>
    <w:p w:rsidR="009E5F03" w:rsidRPr="009E5F03" w:rsidRDefault="00B9626D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Сведения об обжалуемых решениях и действиях (бездействии) муниципального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учреждения, должностного лица муниципального образовательного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9E5F03" w:rsidRPr="009E5F03" w:rsidRDefault="00B9626D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.4.Доводы, на основании которых заявитель не согласен с решением и действием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(бездействием) муниципального образовательного учреждения, должностного лица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образовательного учреждения. 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8.5.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могут быть представлены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(при наличии), подтверждающие доводы заявителя, либо их копии.</w:t>
      </w:r>
    </w:p>
    <w:p w:rsidR="009E5F03" w:rsidRPr="009E5F03" w:rsidRDefault="00B9626D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Жалоба, поступившая в муниципальное образовательное учреждение, подлежит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рассмотрению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</w:p>
    <w:p w:rsidR="009E5F03" w:rsidRPr="009E5F03" w:rsidRDefault="00B9626D" w:rsidP="00F544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F03" w:rsidRPr="009E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5447C">
        <w:rPr>
          <w:rFonts w:ascii="Times New Roman" w:hAnsi="Times New Roman" w:cs="Times New Roman"/>
          <w:sz w:val="28"/>
          <w:szCs w:val="28"/>
        </w:rPr>
        <w:t xml:space="preserve"> течение 15 рабочих дней со дня ее регистрации, а в случае обжалования отказа муниципального образовательного учреждения, должностного лица муниципального образовательного учреждения в приеме документов у заявителя, либо в исправлении допущенных опечаток и ошибок </w:t>
      </w:r>
      <w:r w:rsidRPr="00F5447C">
        <w:rPr>
          <w:rFonts w:ascii="Times New Roman" w:hAnsi="Times New Roman" w:cs="Times New Roman"/>
          <w:sz w:val="28"/>
          <w:szCs w:val="28"/>
        </w:rPr>
        <w:lastRenderedPageBreak/>
        <w:t>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  <w:r w:rsidR="00F5447C" w:rsidRPr="00F5447C">
        <w:rPr>
          <w:rFonts w:ascii="Times New Roman" w:hAnsi="Times New Roman" w:cs="Times New Roman"/>
          <w:sz w:val="28"/>
          <w:szCs w:val="28"/>
        </w:rPr>
        <w:t xml:space="preserve"> </w:t>
      </w:r>
      <w:r w:rsidRPr="00F5447C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вправе установить случаи, при которых срок рассмотрения жалобы может быть сокращен. </w:t>
      </w:r>
      <w:r w:rsidRPr="00F5447C">
        <w:rPr>
          <w:rFonts w:ascii="Times New Roman" w:hAnsi="Times New Roman" w:cs="Times New Roman"/>
          <w:sz w:val="28"/>
          <w:szCs w:val="28"/>
        </w:rPr>
        <w:br/>
        <w:t xml:space="preserve">10. </w:t>
      </w:r>
      <w:proofErr w:type="gramStart"/>
      <w:r w:rsidRPr="00F5447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муниципальное образовательное учреждение принимает одно из следующих решений: </w:t>
      </w:r>
      <w:r w:rsidRPr="00F5447C">
        <w:rPr>
          <w:rFonts w:ascii="Times New Roman" w:hAnsi="Times New Roman" w:cs="Times New Roman"/>
          <w:sz w:val="28"/>
          <w:szCs w:val="28"/>
        </w:rPr>
        <w:br/>
        <w:t>10.1.Удовлетворяет жалобу, в том числе в форме отмены принятого решения, исправления допущенных муниципальным образовательным учреждением опечаток и ошибок в выданных в результате предоставления муниципальной услуги документах, возраста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 области, муниципальными правовыми актами</w:t>
      </w:r>
      <w:proofErr w:type="gramEnd"/>
      <w:r w:rsidRPr="00F5447C">
        <w:rPr>
          <w:rFonts w:ascii="Times New Roman" w:hAnsi="Times New Roman" w:cs="Times New Roman"/>
          <w:sz w:val="28"/>
          <w:szCs w:val="28"/>
        </w:rPr>
        <w:t xml:space="preserve">, а также в иных формах. </w:t>
      </w:r>
      <w:r w:rsidRPr="00F5447C">
        <w:rPr>
          <w:rFonts w:ascii="Times New Roman" w:hAnsi="Times New Roman" w:cs="Times New Roman"/>
          <w:sz w:val="28"/>
          <w:szCs w:val="28"/>
        </w:rPr>
        <w:br/>
        <w:t xml:space="preserve">10.2.Отказывает в удовлетворении жалобы. </w:t>
      </w:r>
      <w:r w:rsidRPr="00F5447C">
        <w:rPr>
          <w:rFonts w:ascii="Times New Roman" w:hAnsi="Times New Roman" w:cs="Times New Roman"/>
          <w:sz w:val="28"/>
          <w:szCs w:val="28"/>
        </w:rPr>
        <w:br/>
        <w:t xml:space="preserve">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  <w:r w:rsidRPr="00F5447C">
        <w:rPr>
          <w:rFonts w:ascii="Times New Roman" w:hAnsi="Times New Roman" w:cs="Times New Roman"/>
          <w:sz w:val="28"/>
          <w:szCs w:val="28"/>
        </w:rPr>
        <w:br/>
        <w:t xml:space="preserve">12. В случае установления в ходе или по результатам </w:t>
      </w:r>
      <w:proofErr w:type="gramStart"/>
      <w:r w:rsidRPr="00F5447C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5447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прокуратуру Железнодорожного района города Екатеринбурга Номера телефонов для обращения граждан по данным вопросам</w:t>
      </w:r>
      <w:r w:rsidR="000F53D4" w:rsidRPr="00F5447C">
        <w:rPr>
          <w:rFonts w:ascii="Times New Roman" w:hAnsi="Times New Roman" w:cs="Times New Roman"/>
          <w:sz w:val="28"/>
          <w:szCs w:val="28"/>
        </w:rPr>
        <w:t xml:space="preserve">: </w:t>
      </w:r>
      <w:r w:rsidR="000F53D4" w:rsidRPr="00F544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телефон: </w:t>
      </w:r>
      <w:r w:rsidR="000F53D4" w:rsidRPr="00F5447C">
        <w:rPr>
          <w:rFonts w:ascii="Times New Roman" w:eastAsia="Calibri" w:hAnsi="Times New Roman" w:cs="Times New Roman"/>
          <w:b/>
          <w:i/>
          <w:sz w:val="28"/>
          <w:szCs w:val="28"/>
        </w:rPr>
        <w:t>370-61-14.</w:t>
      </w:r>
    </w:p>
    <w:p w:rsidR="00F5447C" w:rsidRPr="00F5447C" w:rsidRDefault="00F5447C" w:rsidP="00F5447C">
      <w:pPr>
        <w:rPr>
          <w:rFonts w:ascii="Times New Roman" w:hAnsi="Times New Roman" w:cs="Times New Roman"/>
          <w:sz w:val="28"/>
          <w:szCs w:val="28"/>
        </w:rPr>
      </w:pPr>
    </w:p>
    <w:p w:rsidR="00F5447C" w:rsidRPr="00F5447C" w:rsidRDefault="00F5447C" w:rsidP="00F5447C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4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Министерства общего и профессионального образования Свердловской области, на который можно сообщить о фактах коррупции: info@minobraz.ru</w:t>
      </w:r>
    </w:p>
    <w:p w:rsidR="00F5447C" w:rsidRPr="00F5447C" w:rsidRDefault="00F5447C" w:rsidP="00F5447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5447C" w:rsidRPr="00F5447C" w:rsidRDefault="00F5447C" w:rsidP="00F544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447C">
        <w:rPr>
          <w:sz w:val="28"/>
          <w:szCs w:val="28"/>
        </w:rPr>
        <w:t> </w:t>
      </w:r>
      <w:r w:rsidRPr="00F5447C">
        <w:rPr>
          <w:rStyle w:val="a5"/>
          <w:sz w:val="28"/>
          <w:szCs w:val="28"/>
        </w:rPr>
        <w:t xml:space="preserve">Круглосуточный телефон для приема обращения граждан </w:t>
      </w:r>
      <w:r w:rsidRPr="00F5447C">
        <w:rPr>
          <w:rStyle w:val="a5"/>
          <w:sz w:val="28"/>
          <w:szCs w:val="28"/>
        </w:rPr>
        <w:br/>
        <w:t>+ 7 (343) 253 88 44</w:t>
      </w:r>
    </w:p>
    <w:p w:rsidR="00F5447C" w:rsidRPr="00F5447C" w:rsidRDefault="00F5447C" w:rsidP="00F544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447C">
        <w:rPr>
          <w:rStyle w:val="a5"/>
          <w:sz w:val="28"/>
          <w:szCs w:val="28"/>
        </w:rPr>
        <w:t>Телефон горячей линии прокуратуры города Екатеринбурга   </w:t>
      </w:r>
      <w:r w:rsidRPr="00F5447C">
        <w:rPr>
          <w:rStyle w:val="a5"/>
          <w:sz w:val="28"/>
          <w:szCs w:val="28"/>
        </w:rPr>
        <w:br/>
        <w:t>+7(343) 229 59 24</w:t>
      </w:r>
    </w:p>
    <w:p w:rsidR="00F5447C" w:rsidRPr="00F5447C" w:rsidRDefault="00F5447C" w:rsidP="00F5447C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47C" w:rsidRPr="00F5447C" w:rsidRDefault="00F5447C" w:rsidP="00F5447C">
      <w:pPr>
        <w:rPr>
          <w:rFonts w:ascii="Times New Roman" w:hAnsi="Times New Roman" w:cs="Times New Roman"/>
          <w:sz w:val="28"/>
          <w:szCs w:val="28"/>
        </w:rPr>
      </w:pPr>
    </w:p>
    <w:p w:rsidR="00411D8F" w:rsidRPr="00F5447C" w:rsidRDefault="00411D8F" w:rsidP="00F5447C">
      <w:pPr>
        <w:rPr>
          <w:rFonts w:ascii="Times New Roman" w:hAnsi="Times New Roman" w:cs="Times New Roman"/>
          <w:sz w:val="28"/>
          <w:szCs w:val="28"/>
        </w:rPr>
      </w:pPr>
    </w:p>
    <w:sectPr w:rsidR="00411D8F" w:rsidRPr="00F5447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17" w:rsidRDefault="00843017" w:rsidP="00836724">
      <w:pPr>
        <w:spacing w:after="0" w:line="240" w:lineRule="auto"/>
      </w:pPr>
      <w:r>
        <w:separator/>
      </w:r>
    </w:p>
  </w:endnote>
  <w:endnote w:type="continuationSeparator" w:id="0">
    <w:p w:rsidR="00843017" w:rsidRDefault="00843017" w:rsidP="0083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353272"/>
      <w:docPartObj>
        <w:docPartGallery w:val="Page Numbers (Bottom of Page)"/>
        <w:docPartUnique/>
      </w:docPartObj>
    </w:sdtPr>
    <w:sdtEndPr/>
    <w:sdtContent>
      <w:p w:rsidR="00836724" w:rsidRDefault="008367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634">
          <w:rPr>
            <w:noProof/>
          </w:rPr>
          <w:t>4</w:t>
        </w:r>
        <w:r>
          <w:fldChar w:fldCharType="end"/>
        </w:r>
      </w:p>
    </w:sdtContent>
  </w:sdt>
  <w:p w:rsidR="00836724" w:rsidRDefault="008367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17" w:rsidRDefault="00843017" w:rsidP="00836724">
      <w:pPr>
        <w:spacing w:after="0" w:line="240" w:lineRule="auto"/>
      </w:pPr>
      <w:r>
        <w:separator/>
      </w:r>
    </w:p>
  </w:footnote>
  <w:footnote w:type="continuationSeparator" w:id="0">
    <w:p w:rsidR="00843017" w:rsidRDefault="00843017" w:rsidP="00836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4C"/>
    <w:rsid w:val="000F53D4"/>
    <w:rsid w:val="00133121"/>
    <w:rsid w:val="002E7799"/>
    <w:rsid w:val="00406D9D"/>
    <w:rsid w:val="00411D8F"/>
    <w:rsid w:val="0056084C"/>
    <w:rsid w:val="00753F68"/>
    <w:rsid w:val="00836724"/>
    <w:rsid w:val="00843017"/>
    <w:rsid w:val="009E5F03"/>
    <w:rsid w:val="00B9626D"/>
    <w:rsid w:val="00ED7634"/>
    <w:rsid w:val="00F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312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33121"/>
    <w:rPr>
      <w:b/>
      <w:bCs/>
    </w:rPr>
  </w:style>
  <w:style w:type="table" w:customStyle="1" w:styleId="1">
    <w:name w:val="Сетка таблицы1"/>
    <w:basedOn w:val="a1"/>
    <w:next w:val="a6"/>
    <w:uiPriority w:val="39"/>
    <w:rsid w:val="00F5447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5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724"/>
  </w:style>
  <w:style w:type="paragraph" w:styleId="a9">
    <w:name w:val="footer"/>
    <w:basedOn w:val="a"/>
    <w:link w:val="aa"/>
    <w:uiPriority w:val="99"/>
    <w:unhideWhenUsed/>
    <w:rsid w:val="0083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312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33121"/>
    <w:rPr>
      <w:b/>
      <w:bCs/>
    </w:rPr>
  </w:style>
  <w:style w:type="table" w:customStyle="1" w:styleId="1">
    <w:name w:val="Сетка таблицы1"/>
    <w:basedOn w:val="a1"/>
    <w:next w:val="a6"/>
    <w:uiPriority w:val="39"/>
    <w:rsid w:val="00F5447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5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724"/>
  </w:style>
  <w:style w:type="paragraph" w:styleId="a9">
    <w:name w:val="footer"/>
    <w:basedOn w:val="a"/>
    <w:link w:val="aa"/>
    <w:uiPriority w:val="99"/>
    <w:unhideWhenUsed/>
    <w:rsid w:val="0083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98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09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0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90@eduek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</cp:revision>
  <cp:lastPrinted>2020-10-07T05:52:00Z</cp:lastPrinted>
  <dcterms:created xsi:type="dcterms:W3CDTF">2020-10-07T04:37:00Z</dcterms:created>
  <dcterms:modified xsi:type="dcterms:W3CDTF">2020-10-14T05:23:00Z</dcterms:modified>
</cp:coreProperties>
</file>